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9A5D5" w14:textId="77777777" w:rsidR="0001212D" w:rsidRDefault="0001212D" w:rsidP="0007383E">
      <w:pPr>
        <w:rPr>
          <w:sz w:val="24"/>
          <w:szCs w:val="24"/>
        </w:rPr>
      </w:pPr>
    </w:p>
    <w:p w14:paraId="5B5A7F4A" w14:textId="0AC1A21C" w:rsidR="00672F5F" w:rsidRDefault="00DE59BC" w:rsidP="00D77EF1">
      <w:pPr>
        <w:jc w:val="right"/>
        <w:rPr>
          <w:sz w:val="24"/>
          <w:szCs w:val="24"/>
        </w:rPr>
      </w:pPr>
      <w:r>
        <w:rPr>
          <w:sz w:val="24"/>
          <w:szCs w:val="24"/>
        </w:rPr>
        <w:t>2</w:t>
      </w:r>
      <w:r w:rsidR="00913A75">
        <w:rPr>
          <w:sz w:val="24"/>
          <w:szCs w:val="24"/>
        </w:rPr>
        <w:t>5</w:t>
      </w:r>
      <w:r>
        <w:rPr>
          <w:sz w:val="24"/>
          <w:szCs w:val="24"/>
        </w:rPr>
        <w:t xml:space="preserve"> Sept </w:t>
      </w:r>
      <w:r w:rsidR="00672F5F">
        <w:rPr>
          <w:sz w:val="24"/>
          <w:szCs w:val="24"/>
        </w:rPr>
        <w:t>2023</w:t>
      </w:r>
    </w:p>
    <w:p w14:paraId="44E0FA74" w14:textId="77777777" w:rsidR="00672F5F" w:rsidRDefault="00672F5F" w:rsidP="002475A2">
      <w:pPr>
        <w:rPr>
          <w:sz w:val="24"/>
          <w:szCs w:val="24"/>
        </w:rPr>
      </w:pPr>
    </w:p>
    <w:p w14:paraId="786BBFC6" w14:textId="187FC561" w:rsidR="002475A2" w:rsidRPr="00E203B0" w:rsidRDefault="002475A2" w:rsidP="002475A2">
      <w:pPr>
        <w:rPr>
          <w:sz w:val="24"/>
          <w:szCs w:val="24"/>
        </w:rPr>
      </w:pPr>
      <w:r>
        <w:rPr>
          <w:sz w:val="24"/>
          <w:szCs w:val="24"/>
        </w:rPr>
        <w:t>Open letter t</w:t>
      </w:r>
      <w:r w:rsidRPr="00E203B0">
        <w:rPr>
          <w:sz w:val="24"/>
          <w:szCs w:val="24"/>
        </w:rPr>
        <w:t>o:</w:t>
      </w:r>
    </w:p>
    <w:p w14:paraId="58A8F9C7" w14:textId="77777777" w:rsidR="002475A2" w:rsidRDefault="002475A2" w:rsidP="002475A2">
      <w:pPr>
        <w:rPr>
          <w:sz w:val="24"/>
          <w:szCs w:val="24"/>
        </w:rPr>
      </w:pPr>
    </w:p>
    <w:p w14:paraId="35AFE2BA" w14:textId="5C71751B" w:rsidR="00D77EF1" w:rsidRPr="00667444" w:rsidRDefault="00D77EF1" w:rsidP="00D77EF1">
      <w:pPr>
        <w:rPr>
          <w:sz w:val="24"/>
          <w:szCs w:val="24"/>
          <w:lang w:val="da-DK"/>
        </w:rPr>
      </w:pPr>
      <w:r w:rsidRPr="00667444">
        <w:rPr>
          <w:sz w:val="24"/>
          <w:szCs w:val="24"/>
          <w:lang w:val="da-DK"/>
        </w:rPr>
        <w:t xml:space="preserve">Editor </w:t>
      </w:r>
      <w:r w:rsidR="00667444" w:rsidRPr="00667444">
        <w:rPr>
          <w:sz w:val="24"/>
          <w:szCs w:val="24"/>
          <w:lang w:val="da-DK"/>
        </w:rPr>
        <w:t xml:space="preserve">Anette </w:t>
      </w:r>
      <w:proofErr w:type="spellStart"/>
      <w:r w:rsidR="00667444" w:rsidRPr="00667444">
        <w:rPr>
          <w:sz w:val="24"/>
          <w:szCs w:val="24"/>
          <w:lang w:val="da-DK"/>
        </w:rPr>
        <w:t>Fl</w:t>
      </w:r>
      <w:r w:rsidR="00667444">
        <w:rPr>
          <w:sz w:val="24"/>
          <w:szCs w:val="24"/>
          <w:lang w:val="da-DK"/>
        </w:rPr>
        <w:t>anagin</w:t>
      </w:r>
      <w:proofErr w:type="spellEnd"/>
      <w:r w:rsidRPr="00667444">
        <w:rPr>
          <w:sz w:val="24"/>
          <w:szCs w:val="24"/>
          <w:lang w:val="da-DK"/>
        </w:rPr>
        <w:t xml:space="preserve">, </w:t>
      </w:r>
      <w:hyperlink r:id="rId8" w:history="1">
        <w:r w:rsidRPr="00667444">
          <w:rPr>
            <w:rStyle w:val="Hyperlink"/>
            <w:sz w:val="24"/>
            <w:szCs w:val="24"/>
            <w:lang w:val="da-DK"/>
          </w:rPr>
          <w:t>jamapsych@jamanetwork.org</w:t>
        </w:r>
      </w:hyperlink>
      <w:r w:rsidRPr="00667444">
        <w:rPr>
          <w:sz w:val="24"/>
          <w:szCs w:val="24"/>
          <w:lang w:val="da-DK"/>
        </w:rPr>
        <w:t xml:space="preserve"> </w:t>
      </w:r>
    </w:p>
    <w:p w14:paraId="72BD6578" w14:textId="638A5A35" w:rsidR="002475A2" w:rsidRDefault="002475A2" w:rsidP="002475A2">
      <w:pPr>
        <w:rPr>
          <w:sz w:val="24"/>
          <w:szCs w:val="24"/>
        </w:rPr>
      </w:pPr>
      <w:r w:rsidRPr="00E203B0">
        <w:rPr>
          <w:sz w:val="24"/>
          <w:szCs w:val="24"/>
        </w:rPr>
        <w:t xml:space="preserve">JAMA Psychiatry (previously Archives of General Psychiatry) </w:t>
      </w:r>
    </w:p>
    <w:p w14:paraId="453AFFB8" w14:textId="77777777" w:rsidR="00BD0F04" w:rsidRDefault="00BD0F04" w:rsidP="002475A2">
      <w:pPr>
        <w:rPr>
          <w:sz w:val="24"/>
          <w:szCs w:val="24"/>
        </w:rPr>
      </w:pPr>
    </w:p>
    <w:p w14:paraId="2545294C" w14:textId="7540933A" w:rsidR="00BD0F04" w:rsidRPr="00BD0F04" w:rsidRDefault="00BD0F04" w:rsidP="002475A2">
      <w:pPr>
        <w:rPr>
          <w:b/>
          <w:bCs/>
          <w:sz w:val="24"/>
          <w:szCs w:val="24"/>
        </w:rPr>
      </w:pPr>
      <w:r w:rsidRPr="00BD0F04">
        <w:rPr>
          <w:b/>
          <w:bCs/>
          <w:sz w:val="24"/>
          <w:szCs w:val="24"/>
        </w:rPr>
        <w:t>Second c</w:t>
      </w:r>
      <w:r w:rsidRPr="00BD0F04">
        <w:rPr>
          <w:b/>
          <w:bCs/>
          <w:sz w:val="24"/>
          <w:szCs w:val="24"/>
        </w:rPr>
        <w:t xml:space="preserve">all for retraction of </w:t>
      </w:r>
      <w:r w:rsidRPr="00BD0F04">
        <w:rPr>
          <w:b/>
          <w:bCs/>
          <w:sz w:val="24"/>
          <w:szCs w:val="24"/>
        </w:rPr>
        <w:t>a</w:t>
      </w:r>
      <w:r w:rsidRPr="00BD0F04">
        <w:rPr>
          <w:b/>
          <w:bCs/>
          <w:sz w:val="24"/>
          <w:szCs w:val="24"/>
        </w:rPr>
        <w:t xml:space="preserve"> fraudulent trial report of </w:t>
      </w:r>
      <w:r>
        <w:rPr>
          <w:b/>
          <w:bCs/>
          <w:sz w:val="24"/>
          <w:szCs w:val="24"/>
        </w:rPr>
        <w:t xml:space="preserve">fluoxetine </w:t>
      </w:r>
      <w:r w:rsidRPr="00BD0F04">
        <w:rPr>
          <w:b/>
          <w:bCs/>
          <w:sz w:val="24"/>
          <w:szCs w:val="24"/>
        </w:rPr>
        <w:t>in children and adolescents</w:t>
      </w:r>
    </w:p>
    <w:p w14:paraId="19D5F0C6" w14:textId="77777777" w:rsidR="00667444" w:rsidRDefault="00667444" w:rsidP="002475A2">
      <w:pPr>
        <w:rPr>
          <w:sz w:val="24"/>
          <w:szCs w:val="24"/>
        </w:rPr>
      </w:pPr>
    </w:p>
    <w:p w14:paraId="133F46DB" w14:textId="77777777" w:rsidR="00667444" w:rsidRDefault="00667444" w:rsidP="002475A2">
      <w:pPr>
        <w:rPr>
          <w:sz w:val="24"/>
          <w:szCs w:val="24"/>
        </w:rPr>
      </w:pPr>
    </w:p>
    <w:p w14:paraId="7C93206A" w14:textId="58E5A207" w:rsidR="00901144" w:rsidRDefault="00901144" w:rsidP="002475A2">
      <w:pPr>
        <w:rPr>
          <w:sz w:val="24"/>
          <w:szCs w:val="24"/>
        </w:rPr>
      </w:pPr>
      <w:r>
        <w:rPr>
          <w:sz w:val="24"/>
          <w:szCs w:val="24"/>
        </w:rPr>
        <w:t>Dear Anette,</w:t>
      </w:r>
    </w:p>
    <w:p w14:paraId="31E4A4C4" w14:textId="77777777" w:rsidR="00901144" w:rsidRDefault="00901144" w:rsidP="002475A2">
      <w:pPr>
        <w:rPr>
          <w:sz w:val="24"/>
          <w:szCs w:val="24"/>
        </w:rPr>
      </w:pPr>
    </w:p>
    <w:p w14:paraId="12D2F7EA" w14:textId="18EE6D11" w:rsidR="00901144" w:rsidRDefault="00901144" w:rsidP="002475A2">
      <w:pPr>
        <w:rPr>
          <w:sz w:val="24"/>
          <w:szCs w:val="24"/>
        </w:rPr>
      </w:pPr>
      <w:r>
        <w:rPr>
          <w:sz w:val="24"/>
          <w:szCs w:val="24"/>
        </w:rPr>
        <w:t xml:space="preserve">We sent an </w:t>
      </w:r>
      <w:hyperlink r:id="rId9" w:history="1">
        <w:r w:rsidRPr="00901144">
          <w:rPr>
            <w:rStyle w:val="Hyperlink"/>
            <w:sz w:val="24"/>
            <w:szCs w:val="24"/>
          </w:rPr>
          <w:t>open letter</w:t>
        </w:r>
      </w:hyperlink>
      <w:r>
        <w:rPr>
          <w:sz w:val="24"/>
          <w:szCs w:val="24"/>
        </w:rPr>
        <w:t xml:space="preserve"> to </w:t>
      </w:r>
      <w:r w:rsidRPr="00E203B0">
        <w:rPr>
          <w:sz w:val="24"/>
          <w:szCs w:val="24"/>
        </w:rPr>
        <w:t>JAMA Psychiatry</w:t>
      </w:r>
      <w:r>
        <w:rPr>
          <w:sz w:val="24"/>
          <w:szCs w:val="24"/>
        </w:rPr>
        <w:t xml:space="preserve"> on 3 August where we asked the journal to retract a fraudulent trial report of fluoxetine with Graham Emslie as first author. </w:t>
      </w:r>
    </w:p>
    <w:p w14:paraId="1F2696CF" w14:textId="77777777" w:rsidR="00901144" w:rsidRDefault="00901144" w:rsidP="002475A2">
      <w:pPr>
        <w:rPr>
          <w:sz w:val="24"/>
          <w:szCs w:val="24"/>
        </w:rPr>
      </w:pPr>
    </w:p>
    <w:p w14:paraId="000059F2" w14:textId="450E420D" w:rsidR="00901144" w:rsidRDefault="00901144" w:rsidP="002475A2">
      <w:pPr>
        <w:rPr>
          <w:sz w:val="24"/>
          <w:szCs w:val="24"/>
        </w:rPr>
      </w:pPr>
      <w:r>
        <w:rPr>
          <w:sz w:val="24"/>
          <w:szCs w:val="24"/>
        </w:rPr>
        <w:t>You responded by email on 21 Sept to me:</w:t>
      </w:r>
    </w:p>
    <w:p w14:paraId="68EC511D" w14:textId="77777777" w:rsidR="00901144" w:rsidRDefault="00901144" w:rsidP="002475A2">
      <w:pPr>
        <w:rPr>
          <w:sz w:val="24"/>
          <w:szCs w:val="24"/>
        </w:rPr>
      </w:pPr>
    </w:p>
    <w:p w14:paraId="098DA8FF" w14:textId="080F867F" w:rsidR="00901144" w:rsidRPr="00901144" w:rsidRDefault="00901144" w:rsidP="00901144">
      <w:pPr>
        <w:rPr>
          <w:i/>
          <w:iCs/>
          <w:sz w:val="24"/>
          <w:szCs w:val="24"/>
        </w:rPr>
      </w:pPr>
      <w:r w:rsidRPr="00901144">
        <w:rPr>
          <w:i/>
          <w:iCs/>
          <w:sz w:val="24"/>
          <w:szCs w:val="24"/>
        </w:rPr>
        <w:t>“</w:t>
      </w:r>
      <w:r w:rsidRPr="00901144">
        <w:rPr>
          <w:i/>
          <w:iCs/>
          <w:sz w:val="24"/>
          <w:szCs w:val="24"/>
        </w:rPr>
        <w:t>We have reviewed your letter. As you know, we previously responded to similar requests from Maryanne Demasi, who works with you. We shared your letter with the author of the study published in Archives of General Psychiatry and he does not identify any new concerns. Similarly, we do not find new evidence in support of your request to retract this article.</w:t>
      </w:r>
    </w:p>
    <w:p w14:paraId="1A98E288" w14:textId="77777777" w:rsidR="00901144" w:rsidRPr="00901144" w:rsidRDefault="00901144" w:rsidP="00901144">
      <w:pPr>
        <w:rPr>
          <w:i/>
          <w:iCs/>
          <w:sz w:val="24"/>
          <w:szCs w:val="24"/>
        </w:rPr>
      </w:pPr>
      <w:r w:rsidRPr="00901144">
        <w:rPr>
          <w:i/>
          <w:iCs/>
          <w:sz w:val="24"/>
          <w:szCs w:val="24"/>
        </w:rPr>
        <w:t xml:space="preserve"> </w:t>
      </w:r>
    </w:p>
    <w:p w14:paraId="557344B9" w14:textId="78975425" w:rsidR="00901144" w:rsidRPr="00901144" w:rsidRDefault="00901144" w:rsidP="00901144">
      <w:pPr>
        <w:rPr>
          <w:i/>
          <w:iCs/>
          <w:sz w:val="24"/>
          <w:szCs w:val="24"/>
        </w:rPr>
      </w:pPr>
      <w:r w:rsidRPr="00901144">
        <w:rPr>
          <w:i/>
          <w:iCs/>
          <w:sz w:val="24"/>
          <w:szCs w:val="24"/>
        </w:rPr>
        <w:t>You may share our response with your cosigners, to whom we offer our sincere condolences.</w:t>
      </w:r>
      <w:r w:rsidRPr="00901144">
        <w:rPr>
          <w:i/>
          <w:iCs/>
          <w:sz w:val="24"/>
          <w:szCs w:val="24"/>
        </w:rPr>
        <w:t xml:space="preserve">” </w:t>
      </w:r>
    </w:p>
    <w:p w14:paraId="1E7FB672" w14:textId="77777777" w:rsidR="00901144" w:rsidRDefault="00901144" w:rsidP="00901144">
      <w:pPr>
        <w:rPr>
          <w:sz w:val="24"/>
          <w:szCs w:val="24"/>
        </w:rPr>
      </w:pPr>
    </w:p>
    <w:p w14:paraId="05405EC9" w14:textId="46133AFA" w:rsidR="00901144" w:rsidRPr="00814967" w:rsidRDefault="00901144" w:rsidP="00901144">
      <w:pPr>
        <w:rPr>
          <w:sz w:val="24"/>
          <w:szCs w:val="24"/>
        </w:rPr>
      </w:pPr>
      <w:r>
        <w:rPr>
          <w:sz w:val="24"/>
          <w:szCs w:val="24"/>
        </w:rPr>
        <w:t xml:space="preserve">You and I </w:t>
      </w:r>
      <w:r w:rsidRPr="00814967">
        <w:rPr>
          <w:sz w:val="24"/>
          <w:szCs w:val="24"/>
        </w:rPr>
        <w:t>know each other well</w:t>
      </w:r>
      <w:r>
        <w:rPr>
          <w:sz w:val="24"/>
          <w:szCs w:val="24"/>
        </w:rPr>
        <w:t xml:space="preserve">. We have, for example, </w:t>
      </w:r>
      <w:r w:rsidRPr="00814967">
        <w:rPr>
          <w:sz w:val="24"/>
          <w:szCs w:val="24"/>
        </w:rPr>
        <w:t>met at several peer review congresses arranged by JAMA. I am very surprised and disappointed by your reply, given what I know about you</w:t>
      </w:r>
      <w:r>
        <w:rPr>
          <w:sz w:val="24"/>
          <w:szCs w:val="24"/>
        </w:rPr>
        <w:t>, and we kindly ask you to reconsider your decision</w:t>
      </w:r>
      <w:r w:rsidRPr="00814967">
        <w:rPr>
          <w:sz w:val="24"/>
          <w:szCs w:val="24"/>
        </w:rPr>
        <w:t>.</w:t>
      </w:r>
    </w:p>
    <w:p w14:paraId="1180E71D" w14:textId="77777777" w:rsidR="00901144" w:rsidRPr="00814967" w:rsidRDefault="00901144" w:rsidP="00901144">
      <w:pPr>
        <w:rPr>
          <w:sz w:val="24"/>
          <w:szCs w:val="24"/>
        </w:rPr>
      </w:pPr>
    </w:p>
    <w:p w14:paraId="192F0FD1" w14:textId="0C68BCE3" w:rsidR="00901144" w:rsidRPr="00814967" w:rsidRDefault="00901144" w:rsidP="00901144">
      <w:pPr>
        <w:rPr>
          <w:sz w:val="24"/>
          <w:szCs w:val="24"/>
        </w:rPr>
      </w:pPr>
      <w:r w:rsidRPr="00814967">
        <w:rPr>
          <w:sz w:val="24"/>
          <w:szCs w:val="24"/>
        </w:rPr>
        <w:t xml:space="preserve">In the letter we wrote to your journal, we outlined a large number of important discrepancies between what </w:t>
      </w:r>
      <w:r>
        <w:rPr>
          <w:sz w:val="24"/>
          <w:szCs w:val="24"/>
        </w:rPr>
        <w:t xml:space="preserve">Graham </w:t>
      </w:r>
      <w:r w:rsidRPr="00814967">
        <w:rPr>
          <w:sz w:val="24"/>
          <w:szCs w:val="24"/>
        </w:rPr>
        <w:t xml:space="preserve">Emslie </w:t>
      </w:r>
      <w:r>
        <w:rPr>
          <w:sz w:val="24"/>
          <w:szCs w:val="24"/>
        </w:rPr>
        <w:t>et al. pu</w:t>
      </w:r>
      <w:r w:rsidRPr="00814967">
        <w:rPr>
          <w:sz w:val="24"/>
          <w:szCs w:val="24"/>
        </w:rPr>
        <w:t xml:space="preserve">blished in your journal in 1997 and the data Eli Lilly presented in the clinical study report </w:t>
      </w:r>
      <w:r>
        <w:rPr>
          <w:sz w:val="24"/>
          <w:szCs w:val="24"/>
        </w:rPr>
        <w:t xml:space="preserve">of 1008 pages </w:t>
      </w:r>
      <w:r w:rsidRPr="00814967">
        <w:rPr>
          <w:sz w:val="24"/>
          <w:szCs w:val="24"/>
        </w:rPr>
        <w:t xml:space="preserve">they submitted to the FDA to get fluoxetine approved for treatment of children and adolescents. </w:t>
      </w:r>
    </w:p>
    <w:p w14:paraId="3D7E74F5" w14:textId="77777777" w:rsidR="00901144" w:rsidRPr="00814967" w:rsidRDefault="00901144" w:rsidP="00901144">
      <w:pPr>
        <w:rPr>
          <w:sz w:val="24"/>
          <w:szCs w:val="24"/>
        </w:rPr>
      </w:pPr>
    </w:p>
    <w:p w14:paraId="37599F0A" w14:textId="77777777" w:rsidR="00901144" w:rsidRPr="00814967" w:rsidRDefault="00901144" w:rsidP="00901144">
      <w:pPr>
        <w:rPr>
          <w:sz w:val="24"/>
          <w:szCs w:val="24"/>
        </w:rPr>
      </w:pPr>
      <w:r>
        <w:rPr>
          <w:sz w:val="24"/>
          <w:szCs w:val="24"/>
        </w:rPr>
        <w:t>We wrote, f</w:t>
      </w:r>
      <w:r w:rsidRPr="00814967">
        <w:rPr>
          <w:sz w:val="24"/>
          <w:szCs w:val="24"/>
        </w:rPr>
        <w:t>or example</w:t>
      </w:r>
      <w:r>
        <w:rPr>
          <w:sz w:val="24"/>
          <w:szCs w:val="24"/>
        </w:rPr>
        <w:t>:</w:t>
      </w:r>
    </w:p>
    <w:p w14:paraId="043719C7" w14:textId="77777777" w:rsidR="00901144" w:rsidRPr="00814967" w:rsidRDefault="00901144" w:rsidP="00901144">
      <w:pPr>
        <w:rPr>
          <w:sz w:val="24"/>
          <w:szCs w:val="24"/>
        </w:rPr>
      </w:pPr>
    </w:p>
    <w:p w14:paraId="0C6ABD77" w14:textId="5A7D77C5" w:rsidR="00901144" w:rsidRPr="00913A75" w:rsidRDefault="00901144" w:rsidP="00901144">
      <w:pPr>
        <w:rPr>
          <w:rStyle w:val="fontstyle01"/>
          <w:i/>
          <w:iCs/>
        </w:rPr>
      </w:pPr>
      <w:r w:rsidRPr="00913A75">
        <w:rPr>
          <w:i/>
          <w:iCs/>
          <w:sz w:val="24"/>
          <w:szCs w:val="24"/>
        </w:rPr>
        <w:t>“</w:t>
      </w:r>
      <w:r w:rsidRPr="00913A75">
        <w:rPr>
          <w:rStyle w:val="fontstyle01"/>
          <w:i/>
          <w:iCs/>
        </w:rPr>
        <w:t>In trial X065, two of 48 patients attempted suicide on fluoxetine, but these suicide attempts were left out from the published report. Four additional patients discontinued fluoxetine because of adverse events called “minimal” in the published report, even though three of them developed manic symptoms and the fourth had a severe rash.”</w:t>
      </w:r>
    </w:p>
    <w:p w14:paraId="6E7F58D0" w14:textId="77777777" w:rsidR="00901144" w:rsidRPr="00814967" w:rsidRDefault="00901144" w:rsidP="00901144">
      <w:pPr>
        <w:rPr>
          <w:rStyle w:val="fontstyle01"/>
        </w:rPr>
      </w:pPr>
    </w:p>
    <w:p w14:paraId="11815358" w14:textId="3DCAC844" w:rsidR="00061119" w:rsidRDefault="00901144" w:rsidP="00061119">
      <w:pPr>
        <w:rPr>
          <w:color w:val="212121"/>
          <w:sz w:val="24"/>
          <w:szCs w:val="24"/>
          <w:lang w:val="en-US"/>
        </w:rPr>
      </w:pPr>
      <w:r w:rsidRPr="00814967">
        <w:rPr>
          <w:rStyle w:val="fontstyle01"/>
        </w:rPr>
        <w:t xml:space="preserve">You </w:t>
      </w:r>
      <w:r w:rsidR="008B27C5">
        <w:rPr>
          <w:rStyle w:val="fontstyle01"/>
        </w:rPr>
        <w:t xml:space="preserve">say </w:t>
      </w:r>
      <w:r w:rsidRPr="00814967">
        <w:rPr>
          <w:rStyle w:val="fontstyle01"/>
        </w:rPr>
        <w:t>that JAMA Psychiatry “</w:t>
      </w:r>
      <w:r w:rsidRPr="00814967">
        <w:rPr>
          <w:color w:val="212121"/>
          <w:sz w:val="24"/>
          <w:szCs w:val="24"/>
          <w:lang w:val="en-US"/>
        </w:rPr>
        <w:t xml:space="preserve">do not </w:t>
      </w:r>
      <w:r w:rsidRPr="00814967">
        <w:rPr>
          <w:color w:val="000000"/>
          <w:sz w:val="24"/>
          <w:szCs w:val="24"/>
          <w:lang w:val="en-US"/>
        </w:rPr>
        <w:t xml:space="preserve">find </w:t>
      </w:r>
      <w:r w:rsidRPr="00814967">
        <w:rPr>
          <w:color w:val="212121"/>
          <w:sz w:val="24"/>
          <w:szCs w:val="24"/>
          <w:lang w:val="en-US"/>
        </w:rPr>
        <w:t xml:space="preserve">new evidence in support of your request to retract this article.” </w:t>
      </w:r>
      <w:r w:rsidR="008B27C5">
        <w:rPr>
          <w:color w:val="212121"/>
          <w:sz w:val="24"/>
          <w:szCs w:val="24"/>
          <w:lang w:val="en-US"/>
        </w:rPr>
        <w:t xml:space="preserve">Your argument is invalid because we provided you with such new evidence in our letter of </w:t>
      </w:r>
      <w:r w:rsidR="00061119">
        <w:rPr>
          <w:color w:val="212121"/>
          <w:sz w:val="24"/>
          <w:szCs w:val="24"/>
          <w:lang w:val="en-US"/>
        </w:rPr>
        <w:t>3</w:t>
      </w:r>
      <w:r w:rsidR="008B27C5">
        <w:rPr>
          <w:color w:val="212121"/>
          <w:sz w:val="24"/>
          <w:szCs w:val="24"/>
          <w:lang w:val="en-US"/>
        </w:rPr>
        <w:t xml:space="preserve"> August</w:t>
      </w:r>
      <w:r w:rsidR="00061119">
        <w:rPr>
          <w:color w:val="212121"/>
          <w:sz w:val="24"/>
          <w:szCs w:val="24"/>
          <w:lang w:val="en-US"/>
        </w:rPr>
        <w:t xml:space="preserve">. We </w:t>
      </w:r>
      <w:r w:rsidR="00061119">
        <w:rPr>
          <w:color w:val="212121"/>
          <w:sz w:val="24"/>
          <w:szCs w:val="24"/>
          <w:lang w:val="en-US"/>
        </w:rPr>
        <w:t xml:space="preserve">described </w:t>
      </w:r>
      <w:r w:rsidR="00061119">
        <w:rPr>
          <w:color w:val="212121"/>
          <w:sz w:val="24"/>
          <w:szCs w:val="24"/>
          <w:lang w:val="en-US"/>
        </w:rPr>
        <w:t xml:space="preserve">the fraud </w:t>
      </w:r>
      <w:r w:rsidR="00061119">
        <w:rPr>
          <w:color w:val="212121"/>
          <w:sz w:val="24"/>
          <w:szCs w:val="24"/>
          <w:lang w:val="en-US"/>
        </w:rPr>
        <w:t xml:space="preserve">in a published, peer reviewed article, which we enclosed in our open letter of 3 August. This article is </w:t>
      </w:r>
      <w:hyperlink r:id="rId10" w:history="1">
        <w:r w:rsidR="00061119" w:rsidRPr="008B27C5">
          <w:rPr>
            <w:rStyle w:val="Hyperlink"/>
            <w:sz w:val="24"/>
            <w:szCs w:val="24"/>
            <w:lang w:val="en-US"/>
          </w:rPr>
          <w:t>freely available</w:t>
        </w:r>
      </w:hyperlink>
      <w:r w:rsidR="00061119">
        <w:rPr>
          <w:color w:val="212121"/>
          <w:sz w:val="24"/>
          <w:szCs w:val="24"/>
          <w:lang w:val="en-US"/>
        </w:rPr>
        <w:t xml:space="preserve"> on the website of the Institute for Scientific Freedom. </w:t>
      </w:r>
      <w:r w:rsidR="00061119">
        <w:rPr>
          <w:color w:val="212121"/>
          <w:sz w:val="24"/>
          <w:szCs w:val="24"/>
          <w:lang w:val="en-US"/>
        </w:rPr>
        <w:lastRenderedPageBreak/>
        <w:t xml:space="preserve">In case you want to check that what we write in this article is correct, you can access Eli Lillys clinical study report </w:t>
      </w:r>
      <w:hyperlink r:id="rId11" w:history="1">
        <w:r w:rsidR="00061119" w:rsidRPr="008B27C5">
          <w:rPr>
            <w:rStyle w:val="Hyperlink"/>
            <w:sz w:val="24"/>
            <w:szCs w:val="24"/>
            <w:lang w:val="en-US"/>
          </w:rPr>
          <w:t>here</w:t>
        </w:r>
      </w:hyperlink>
      <w:r w:rsidR="00061119">
        <w:rPr>
          <w:color w:val="212121"/>
          <w:sz w:val="24"/>
          <w:szCs w:val="24"/>
          <w:lang w:val="en-US"/>
        </w:rPr>
        <w:t xml:space="preserve"> (it is called </w:t>
      </w:r>
      <w:r w:rsidR="00061119" w:rsidRPr="009F51D8">
        <w:rPr>
          <w:color w:val="212121"/>
          <w:sz w:val="24"/>
          <w:szCs w:val="24"/>
          <w:lang w:val="en-US"/>
        </w:rPr>
        <w:t>Protocol B1Y-MC-X065).</w:t>
      </w:r>
      <w:r w:rsidR="00061119">
        <w:rPr>
          <w:color w:val="212121"/>
          <w:sz w:val="24"/>
          <w:szCs w:val="24"/>
          <w:lang w:val="en-US"/>
        </w:rPr>
        <w:t xml:space="preserve">  </w:t>
      </w:r>
    </w:p>
    <w:p w14:paraId="165C8031" w14:textId="77777777" w:rsidR="00DB7A85" w:rsidRDefault="00DB7A85" w:rsidP="00061119">
      <w:pPr>
        <w:rPr>
          <w:color w:val="212121"/>
          <w:sz w:val="24"/>
          <w:szCs w:val="24"/>
          <w:lang w:val="en-US"/>
        </w:rPr>
      </w:pPr>
    </w:p>
    <w:p w14:paraId="18569F5A" w14:textId="52602B22" w:rsidR="00DB7A85" w:rsidRDefault="00DB7A85" w:rsidP="00DB7A85">
      <w:pPr>
        <w:rPr>
          <w:color w:val="212121"/>
          <w:sz w:val="24"/>
          <w:szCs w:val="24"/>
          <w:lang w:val="en-US"/>
        </w:rPr>
      </w:pPr>
      <w:r w:rsidRPr="00814967">
        <w:rPr>
          <w:color w:val="212121"/>
          <w:sz w:val="24"/>
          <w:szCs w:val="24"/>
          <w:lang w:val="en-US"/>
        </w:rPr>
        <w:t xml:space="preserve">You </w:t>
      </w:r>
      <w:r>
        <w:rPr>
          <w:color w:val="212121"/>
          <w:sz w:val="24"/>
          <w:szCs w:val="24"/>
          <w:lang w:val="en-US"/>
        </w:rPr>
        <w:t>say</w:t>
      </w:r>
      <w:r w:rsidRPr="00814967">
        <w:rPr>
          <w:color w:val="212121"/>
          <w:sz w:val="24"/>
          <w:szCs w:val="24"/>
          <w:lang w:val="en-US"/>
        </w:rPr>
        <w:t xml:space="preserve">: “We shared your letter with the author of the study published in </w:t>
      </w:r>
      <w:r w:rsidRPr="00814967">
        <w:rPr>
          <w:i/>
          <w:iCs/>
          <w:color w:val="212121"/>
          <w:sz w:val="24"/>
          <w:szCs w:val="24"/>
          <w:lang w:val="en-US"/>
        </w:rPr>
        <w:t>Archives of General Psychiatry</w:t>
      </w:r>
      <w:r w:rsidRPr="00814967">
        <w:rPr>
          <w:color w:val="212121"/>
          <w:sz w:val="24"/>
          <w:szCs w:val="24"/>
          <w:lang w:val="en-US"/>
        </w:rPr>
        <w:t xml:space="preserve"> and he does not </w:t>
      </w:r>
      <w:r w:rsidRPr="00814967">
        <w:rPr>
          <w:sz w:val="24"/>
          <w:szCs w:val="24"/>
          <w:lang w:val="en-US"/>
        </w:rPr>
        <w:t xml:space="preserve">identify </w:t>
      </w:r>
      <w:r w:rsidRPr="00814967">
        <w:rPr>
          <w:color w:val="212121"/>
          <w:sz w:val="24"/>
          <w:szCs w:val="24"/>
          <w:lang w:val="en-US"/>
        </w:rPr>
        <w:t xml:space="preserve">any new concerns.” </w:t>
      </w:r>
      <w:r>
        <w:rPr>
          <w:color w:val="212121"/>
          <w:sz w:val="24"/>
          <w:szCs w:val="24"/>
          <w:lang w:val="en-US"/>
        </w:rPr>
        <w:t>So, you ask the person who is responsible for the scientific misconduct and when he says there is nothing wrong, you accept this, even though we have demonstrated the misconduct</w:t>
      </w:r>
      <w:r>
        <w:rPr>
          <w:color w:val="212121"/>
          <w:sz w:val="24"/>
          <w:szCs w:val="24"/>
          <w:lang w:val="en-US"/>
        </w:rPr>
        <w:t xml:space="preserve"> objectively.</w:t>
      </w:r>
      <w:r>
        <w:rPr>
          <w:color w:val="212121"/>
          <w:sz w:val="24"/>
          <w:szCs w:val="24"/>
          <w:lang w:val="en-US"/>
        </w:rPr>
        <w:t xml:space="preserve"> </w:t>
      </w:r>
      <w:r w:rsidRPr="001D7D4E">
        <w:rPr>
          <w:color w:val="212121"/>
          <w:sz w:val="24"/>
          <w:szCs w:val="24"/>
          <w:lang w:val="en-US"/>
        </w:rPr>
        <w:t xml:space="preserve">This is </w:t>
      </w:r>
      <w:r>
        <w:rPr>
          <w:color w:val="212121"/>
          <w:sz w:val="24"/>
          <w:szCs w:val="24"/>
          <w:lang w:val="en-US"/>
        </w:rPr>
        <w:t>not how a medical journal should address scientific misconduct.</w:t>
      </w:r>
      <w:r>
        <w:rPr>
          <w:color w:val="212121"/>
          <w:sz w:val="24"/>
          <w:szCs w:val="24"/>
          <w:lang w:val="en-US"/>
        </w:rPr>
        <w:t xml:space="preserve"> The two suicide attempts on fluoxetine are mentioned already on page 5 in Eli Lilly’s synopsis of the study: </w:t>
      </w:r>
    </w:p>
    <w:p w14:paraId="4E2C05FA" w14:textId="77777777" w:rsidR="00DB7A85" w:rsidRDefault="00DB7A85" w:rsidP="00DB7A85">
      <w:pPr>
        <w:rPr>
          <w:color w:val="212121"/>
          <w:sz w:val="24"/>
          <w:szCs w:val="24"/>
          <w:lang w:val="en-US"/>
        </w:rPr>
      </w:pPr>
    </w:p>
    <w:p w14:paraId="09EE3033" w14:textId="77777777" w:rsidR="00DB7A85" w:rsidRPr="00DB7A85" w:rsidRDefault="00DB7A85" w:rsidP="00DB7A85">
      <w:pPr>
        <w:rPr>
          <w:rFonts w:ascii="Times-Roman" w:hAnsi="Times-Roman"/>
          <w:i/>
          <w:iCs/>
          <w:color w:val="000000"/>
          <w:sz w:val="24"/>
          <w:szCs w:val="24"/>
        </w:rPr>
      </w:pPr>
      <w:r w:rsidRPr="00DB7A85">
        <w:rPr>
          <w:rFonts w:ascii="Times-Roman" w:hAnsi="Times-Roman"/>
          <w:i/>
          <w:iCs/>
          <w:color w:val="000000"/>
          <w:sz w:val="24"/>
          <w:szCs w:val="24"/>
        </w:rPr>
        <w:t xml:space="preserve">“Two serious adverse events of suicide attempt occurred in patients receiving fluoxetine treatment during the study. Both events were considered to have unknown causality as determined by the principal investigator and occurred early in the study (after </w:t>
      </w:r>
      <w:r w:rsidRPr="00DB7A85">
        <w:rPr>
          <w:rFonts w:ascii="Times-Roman" w:hAnsi="Times-Roman"/>
          <w:i/>
          <w:iCs/>
          <w:color w:val="000000"/>
          <w:sz w:val="22"/>
          <w:szCs w:val="22"/>
        </w:rPr>
        <w:t xml:space="preserve">12 </w:t>
      </w:r>
      <w:r w:rsidRPr="00DB7A85">
        <w:rPr>
          <w:rFonts w:ascii="Times-Roman" w:hAnsi="Times-Roman"/>
          <w:i/>
          <w:iCs/>
          <w:color w:val="000000"/>
          <w:sz w:val="24"/>
          <w:szCs w:val="24"/>
        </w:rPr>
        <w:t xml:space="preserve">and </w:t>
      </w:r>
      <w:r w:rsidRPr="00DB7A85">
        <w:rPr>
          <w:rFonts w:ascii="Times-Roman" w:hAnsi="Times-Roman"/>
          <w:i/>
          <w:iCs/>
          <w:color w:val="000000"/>
          <w:sz w:val="22"/>
          <w:szCs w:val="22"/>
        </w:rPr>
        <w:t xml:space="preserve">15 </w:t>
      </w:r>
      <w:r w:rsidRPr="00DB7A85">
        <w:rPr>
          <w:rFonts w:ascii="Times-Roman" w:hAnsi="Times-Roman"/>
          <w:i/>
          <w:iCs/>
          <w:color w:val="000000"/>
          <w:sz w:val="24"/>
          <w:szCs w:val="24"/>
        </w:rPr>
        <w:t xml:space="preserve">days of therapy, respectively). One patient discontinued from the study as a result. Four additional fluoxetine-treated patients were discontinued from the study due to adverse events. Two patients were discontinued for hypomania, </w:t>
      </w:r>
      <w:r w:rsidRPr="00DB7A85">
        <w:rPr>
          <w:rFonts w:ascii="Helvetica" w:hAnsi="Helvetica" w:cs="Helvetica"/>
          <w:i/>
          <w:iCs/>
          <w:color w:val="000000"/>
          <w:sz w:val="22"/>
          <w:szCs w:val="22"/>
        </w:rPr>
        <w:t xml:space="preserve">1 </w:t>
      </w:r>
      <w:r w:rsidRPr="00DB7A85">
        <w:rPr>
          <w:rFonts w:ascii="Times-Roman" w:hAnsi="Times-Roman"/>
          <w:i/>
          <w:iCs/>
          <w:color w:val="000000"/>
          <w:sz w:val="24"/>
          <w:szCs w:val="24"/>
        </w:rPr>
        <w:t xml:space="preserve">for increased impulsivity, and </w:t>
      </w:r>
      <w:r w:rsidRPr="00DB7A85">
        <w:rPr>
          <w:rFonts w:ascii="Helvetica" w:hAnsi="Helvetica" w:cs="Helvetica"/>
          <w:i/>
          <w:iCs/>
          <w:color w:val="000000"/>
          <w:sz w:val="22"/>
          <w:szCs w:val="22"/>
        </w:rPr>
        <w:t xml:space="preserve">1 </w:t>
      </w:r>
      <w:r w:rsidRPr="00DB7A85">
        <w:rPr>
          <w:rFonts w:ascii="Times-Roman" w:hAnsi="Times-Roman"/>
          <w:i/>
          <w:iCs/>
          <w:color w:val="000000"/>
          <w:sz w:val="24"/>
          <w:szCs w:val="24"/>
        </w:rPr>
        <w:t xml:space="preserve">for rash. Three of the events (increased impulsivity, rash, and </w:t>
      </w:r>
      <w:r w:rsidRPr="00DB7A85">
        <w:rPr>
          <w:rFonts w:ascii="Helvetica" w:hAnsi="Helvetica" w:cs="Helvetica"/>
          <w:i/>
          <w:iCs/>
          <w:color w:val="000000"/>
          <w:sz w:val="22"/>
          <w:szCs w:val="22"/>
        </w:rPr>
        <w:t xml:space="preserve">1 </w:t>
      </w:r>
      <w:r w:rsidRPr="00DB7A85">
        <w:rPr>
          <w:rFonts w:ascii="Times-Roman" w:hAnsi="Times-Roman"/>
          <w:i/>
          <w:iCs/>
          <w:color w:val="000000"/>
          <w:sz w:val="24"/>
          <w:szCs w:val="24"/>
        </w:rPr>
        <w:t>event of hypomania) were considered possibly related to fluoxetine treatment. No placebo-treated patients discontinued due to adverse events.”</w:t>
      </w:r>
    </w:p>
    <w:p w14:paraId="47580F7A" w14:textId="77777777" w:rsidR="00DB7A85" w:rsidRDefault="00DB7A85" w:rsidP="00061119">
      <w:pPr>
        <w:rPr>
          <w:color w:val="212121"/>
          <w:sz w:val="24"/>
          <w:szCs w:val="24"/>
          <w:lang w:val="en-US"/>
        </w:rPr>
      </w:pPr>
    </w:p>
    <w:p w14:paraId="423AE013" w14:textId="469DF007" w:rsidR="00061119" w:rsidRDefault="00901144" w:rsidP="008B27C5">
      <w:pPr>
        <w:rPr>
          <w:color w:val="212121"/>
          <w:sz w:val="24"/>
          <w:szCs w:val="24"/>
          <w:lang w:val="en-US"/>
        </w:rPr>
      </w:pPr>
      <w:r>
        <w:rPr>
          <w:color w:val="212121"/>
          <w:sz w:val="24"/>
          <w:szCs w:val="24"/>
          <w:lang w:val="en-US"/>
        </w:rPr>
        <w:t xml:space="preserve">The evidence of fraud is </w:t>
      </w:r>
      <w:r w:rsidR="00061119">
        <w:rPr>
          <w:color w:val="212121"/>
          <w:sz w:val="24"/>
          <w:szCs w:val="24"/>
          <w:lang w:val="en-US"/>
        </w:rPr>
        <w:t xml:space="preserve">clear and indisputable. </w:t>
      </w:r>
      <w:hyperlink r:id="rId12" w:history="1">
        <w:r w:rsidR="00061119" w:rsidRPr="00913A75">
          <w:rPr>
            <w:rStyle w:val="Hyperlink"/>
            <w:sz w:val="24"/>
            <w:szCs w:val="24"/>
            <w:lang w:val="en-US"/>
          </w:rPr>
          <w:t>Drug companies are not keen to inform anyone about suicide attempts in their clinical trials</w:t>
        </w:r>
      </w:hyperlink>
      <w:r w:rsidR="00061119">
        <w:rPr>
          <w:color w:val="212121"/>
          <w:sz w:val="24"/>
          <w:szCs w:val="24"/>
          <w:lang w:val="en-US"/>
        </w:rPr>
        <w:t xml:space="preserve"> so when they do this, they should be trusted rather than what a psychiatrist and his colleagues published in a journal about the same trial.  </w:t>
      </w:r>
    </w:p>
    <w:p w14:paraId="5DCE5E94" w14:textId="77777777" w:rsidR="00061119" w:rsidRDefault="00061119" w:rsidP="008B27C5">
      <w:pPr>
        <w:rPr>
          <w:color w:val="212121"/>
          <w:sz w:val="24"/>
          <w:szCs w:val="24"/>
          <w:lang w:val="en-US"/>
        </w:rPr>
      </w:pPr>
    </w:p>
    <w:p w14:paraId="267F0AAA" w14:textId="6671DA52" w:rsidR="00901144" w:rsidRPr="00814967" w:rsidRDefault="00901144" w:rsidP="00901144">
      <w:pPr>
        <w:rPr>
          <w:color w:val="212121"/>
          <w:sz w:val="24"/>
          <w:szCs w:val="24"/>
          <w:lang w:val="en-US"/>
        </w:rPr>
      </w:pPr>
      <w:r w:rsidRPr="00814967">
        <w:rPr>
          <w:color w:val="212121"/>
          <w:sz w:val="24"/>
          <w:szCs w:val="24"/>
          <w:lang w:val="en-US"/>
        </w:rPr>
        <w:t>Antidepressants carry a black warning in their package inserts because they double the risk of suicide in children</w:t>
      </w:r>
      <w:r>
        <w:rPr>
          <w:color w:val="212121"/>
          <w:sz w:val="24"/>
          <w:szCs w:val="24"/>
          <w:lang w:val="en-US"/>
        </w:rPr>
        <w:t xml:space="preserve"> and adolescents</w:t>
      </w:r>
      <w:r w:rsidRPr="00814967">
        <w:rPr>
          <w:color w:val="212121"/>
          <w:sz w:val="24"/>
          <w:szCs w:val="24"/>
          <w:lang w:val="en-US"/>
        </w:rPr>
        <w:t xml:space="preserve">. And </w:t>
      </w:r>
      <w:r>
        <w:rPr>
          <w:color w:val="212121"/>
          <w:sz w:val="24"/>
          <w:szCs w:val="24"/>
          <w:lang w:val="en-US"/>
        </w:rPr>
        <w:t xml:space="preserve">still, </w:t>
      </w:r>
      <w:r w:rsidRPr="00814967">
        <w:rPr>
          <w:color w:val="212121"/>
          <w:sz w:val="24"/>
          <w:szCs w:val="24"/>
          <w:lang w:val="en-US"/>
        </w:rPr>
        <w:t xml:space="preserve">you </w:t>
      </w:r>
      <w:r>
        <w:rPr>
          <w:color w:val="212121"/>
          <w:sz w:val="24"/>
          <w:szCs w:val="24"/>
          <w:lang w:val="en-US"/>
        </w:rPr>
        <w:t>d</w:t>
      </w:r>
      <w:r w:rsidRPr="00814967">
        <w:rPr>
          <w:color w:val="212121"/>
          <w:sz w:val="24"/>
          <w:szCs w:val="24"/>
          <w:lang w:val="en-US"/>
        </w:rPr>
        <w:t>o not think the study should be retracted. So, suicide attempts in children</w:t>
      </w:r>
      <w:r w:rsidR="00DB7A85">
        <w:rPr>
          <w:color w:val="212121"/>
          <w:sz w:val="24"/>
          <w:szCs w:val="24"/>
          <w:lang w:val="en-US"/>
        </w:rPr>
        <w:t xml:space="preserve"> </w:t>
      </w:r>
      <w:r w:rsidRPr="00814967">
        <w:rPr>
          <w:color w:val="212121"/>
          <w:sz w:val="24"/>
          <w:szCs w:val="24"/>
          <w:lang w:val="en-US"/>
        </w:rPr>
        <w:t>cause</w:t>
      </w:r>
      <w:r>
        <w:rPr>
          <w:color w:val="212121"/>
          <w:sz w:val="24"/>
          <w:szCs w:val="24"/>
          <w:lang w:val="en-US"/>
        </w:rPr>
        <w:t>d</w:t>
      </w:r>
      <w:r w:rsidRPr="00814967">
        <w:rPr>
          <w:color w:val="212121"/>
          <w:sz w:val="24"/>
          <w:szCs w:val="24"/>
          <w:lang w:val="en-US"/>
        </w:rPr>
        <w:t xml:space="preserve"> by a</w:t>
      </w:r>
      <w:r>
        <w:rPr>
          <w:color w:val="212121"/>
          <w:sz w:val="24"/>
          <w:szCs w:val="24"/>
          <w:lang w:val="en-US"/>
        </w:rPr>
        <w:t>n antidepressant</w:t>
      </w:r>
      <w:r w:rsidRPr="00814967">
        <w:rPr>
          <w:color w:val="212121"/>
          <w:sz w:val="24"/>
          <w:szCs w:val="24"/>
          <w:lang w:val="en-US"/>
        </w:rPr>
        <w:t xml:space="preserve"> drug don’t matter? </w:t>
      </w:r>
    </w:p>
    <w:p w14:paraId="72C8F332" w14:textId="77777777" w:rsidR="00901144" w:rsidRPr="00814967" w:rsidRDefault="00901144" w:rsidP="00901144">
      <w:pPr>
        <w:rPr>
          <w:color w:val="212121"/>
          <w:sz w:val="24"/>
          <w:szCs w:val="24"/>
          <w:lang w:val="en-US"/>
        </w:rPr>
      </w:pPr>
    </w:p>
    <w:p w14:paraId="2226C465" w14:textId="77777777" w:rsidR="00901144" w:rsidRPr="00814967" w:rsidRDefault="00901144" w:rsidP="00901144">
      <w:pPr>
        <w:rPr>
          <w:color w:val="212121"/>
          <w:sz w:val="24"/>
          <w:szCs w:val="24"/>
          <w:lang w:val="en-US"/>
        </w:rPr>
      </w:pPr>
      <w:r w:rsidRPr="00814967">
        <w:rPr>
          <w:color w:val="212121"/>
          <w:sz w:val="24"/>
          <w:szCs w:val="24"/>
          <w:lang w:val="en-US"/>
        </w:rPr>
        <w:t xml:space="preserve">We assume all JAMA journals are members of the Committee on Publication Ethics (COPE). According to COPE, </w:t>
      </w:r>
      <w:r>
        <w:rPr>
          <w:color w:val="212121"/>
          <w:sz w:val="24"/>
          <w:szCs w:val="24"/>
          <w:lang w:val="en-US"/>
        </w:rPr>
        <w:t>e</w:t>
      </w:r>
      <w:r w:rsidRPr="00814967">
        <w:rPr>
          <w:color w:val="212121"/>
          <w:sz w:val="24"/>
          <w:szCs w:val="24"/>
          <w:lang w:val="en-US"/>
        </w:rPr>
        <w:t xml:space="preserve">ditors should consider retracting a publication if they have clear evidence that the findings are unreliable. This is the case here. Eli Lilly had access to Emslie’s data and provided a much more comprehensive and trustworthy report than his publication.  </w:t>
      </w:r>
    </w:p>
    <w:p w14:paraId="44491AA7" w14:textId="77777777" w:rsidR="00901144" w:rsidRPr="00814967" w:rsidRDefault="00901144" w:rsidP="00901144">
      <w:pPr>
        <w:rPr>
          <w:color w:val="212121"/>
          <w:sz w:val="24"/>
          <w:szCs w:val="24"/>
          <w:lang w:val="en-US"/>
        </w:rPr>
      </w:pPr>
    </w:p>
    <w:p w14:paraId="0166F84D" w14:textId="1A085569" w:rsidR="00901144" w:rsidRDefault="00901144" w:rsidP="00901144">
      <w:pPr>
        <w:rPr>
          <w:rFonts w:ascii="Times-Roman" w:hAnsi="Times-Roman"/>
          <w:color w:val="000000"/>
          <w:sz w:val="24"/>
          <w:szCs w:val="24"/>
        </w:rPr>
      </w:pPr>
      <w:r w:rsidRPr="00814967">
        <w:rPr>
          <w:color w:val="212121"/>
          <w:sz w:val="24"/>
          <w:szCs w:val="24"/>
          <w:lang w:val="en-US"/>
        </w:rPr>
        <w:t xml:space="preserve">We asked your journal to retract the Emslie article. </w:t>
      </w:r>
      <w:r>
        <w:rPr>
          <w:color w:val="212121"/>
          <w:sz w:val="24"/>
          <w:szCs w:val="24"/>
          <w:lang w:val="en-US"/>
        </w:rPr>
        <w:t xml:space="preserve">You refused to do this. </w:t>
      </w:r>
      <w:r w:rsidR="00DB7A85">
        <w:rPr>
          <w:color w:val="212121"/>
          <w:sz w:val="24"/>
          <w:szCs w:val="24"/>
          <w:lang w:val="en-US"/>
        </w:rPr>
        <w:t>Y</w:t>
      </w:r>
      <w:r>
        <w:rPr>
          <w:color w:val="212121"/>
          <w:sz w:val="24"/>
          <w:szCs w:val="24"/>
          <w:lang w:val="en-US"/>
        </w:rPr>
        <w:t xml:space="preserve">ou have not </w:t>
      </w:r>
      <w:r w:rsidR="00DB7A85">
        <w:rPr>
          <w:color w:val="212121"/>
          <w:sz w:val="24"/>
          <w:szCs w:val="24"/>
          <w:lang w:val="en-US"/>
        </w:rPr>
        <w:t xml:space="preserve">even </w:t>
      </w:r>
      <w:r>
        <w:rPr>
          <w:color w:val="212121"/>
          <w:sz w:val="24"/>
          <w:szCs w:val="24"/>
          <w:lang w:val="en-US"/>
        </w:rPr>
        <w:t xml:space="preserve">published an </w:t>
      </w:r>
      <w:r w:rsidRPr="00814967">
        <w:rPr>
          <w:color w:val="212121"/>
          <w:sz w:val="24"/>
          <w:szCs w:val="24"/>
          <w:lang w:val="en-US"/>
        </w:rPr>
        <w:t>erratum</w:t>
      </w:r>
      <w:r>
        <w:rPr>
          <w:color w:val="212121"/>
          <w:sz w:val="24"/>
          <w:szCs w:val="24"/>
          <w:lang w:val="en-US"/>
        </w:rPr>
        <w:t xml:space="preserve"> and have not invited us to publish our findings, asking Emslie to reply </w:t>
      </w:r>
      <w:proofErr w:type="gramStart"/>
      <w:r>
        <w:rPr>
          <w:color w:val="212121"/>
          <w:sz w:val="24"/>
          <w:szCs w:val="24"/>
          <w:lang w:val="en-US"/>
        </w:rPr>
        <w:t>in</w:t>
      </w:r>
      <w:proofErr w:type="gramEnd"/>
      <w:r>
        <w:rPr>
          <w:color w:val="212121"/>
          <w:sz w:val="24"/>
          <w:szCs w:val="24"/>
          <w:lang w:val="en-US"/>
        </w:rPr>
        <w:t xml:space="preserve"> the same issue. You have done absolutely nothing. </w:t>
      </w:r>
      <w:r w:rsidRPr="00814967">
        <w:rPr>
          <w:color w:val="212121"/>
          <w:sz w:val="24"/>
          <w:szCs w:val="24"/>
          <w:lang w:val="en-US"/>
        </w:rPr>
        <w:t xml:space="preserve"> </w:t>
      </w:r>
      <w:bookmarkStart w:id="0" w:name="_Hlk146435903"/>
    </w:p>
    <w:bookmarkEnd w:id="0"/>
    <w:p w14:paraId="31A33D32" w14:textId="77777777" w:rsidR="00901144" w:rsidRDefault="00901144" w:rsidP="00901144">
      <w:pPr>
        <w:rPr>
          <w:color w:val="212121"/>
          <w:sz w:val="24"/>
          <w:szCs w:val="24"/>
          <w:lang w:val="en-US"/>
        </w:rPr>
      </w:pPr>
    </w:p>
    <w:p w14:paraId="5E6F6F18" w14:textId="77777777" w:rsidR="00901144" w:rsidRDefault="00901144" w:rsidP="00901144">
      <w:pPr>
        <w:rPr>
          <w:color w:val="212121"/>
          <w:sz w:val="24"/>
          <w:szCs w:val="24"/>
          <w:lang w:val="en-US"/>
        </w:rPr>
      </w:pPr>
      <w:r>
        <w:rPr>
          <w:color w:val="212121"/>
          <w:sz w:val="24"/>
          <w:szCs w:val="24"/>
          <w:lang w:val="en-US"/>
        </w:rPr>
        <w:t>Y</w:t>
      </w:r>
      <w:r w:rsidRPr="00814967">
        <w:rPr>
          <w:color w:val="212121"/>
          <w:sz w:val="24"/>
          <w:szCs w:val="24"/>
          <w:lang w:val="en-US"/>
        </w:rPr>
        <w:t>ou write</w:t>
      </w:r>
      <w:r>
        <w:rPr>
          <w:color w:val="212121"/>
          <w:sz w:val="24"/>
          <w:szCs w:val="24"/>
          <w:lang w:val="en-US"/>
        </w:rPr>
        <w:t xml:space="preserve"> to us</w:t>
      </w:r>
      <w:r w:rsidRPr="00814967">
        <w:rPr>
          <w:color w:val="212121"/>
          <w:sz w:val="24"/>
          <w:szCs w:val="24"/>
          <w:lang w:val="en-US"/>
        </w:rPr>
        <w:t xml:space="preserve">: “As you know, we previously responded to similar requests from Maryanne Demasi, who works with you.” </w:t>
      </w:r>
    </w:p>
    <w:p w14:paraId="7405D3F1" w14:textId="77777777" w:rsidR="00901144" w:rsidRDefault="00901144" w:rsidP="00901144">
      <w:pPr>
        <w:rPr>
          <w:color w:val="212121"/>
          <w:sz w:val="24"/>
          <w:szCs w:val="24"/>
          <w:lang w:val="en-US"/>
        </w:rPr>
      </w:pPr>
    </w:p>
    <w:p w14:paraId="1EA0B7CB" w14:textId="4CC150EB" w:rsidR="00901144" w:rsidRPr="00814967" w:rsidRDefault="00901144" w:rsidP="00901144">
      <w:pPr>
        <w:rPr>
          <w:color w:val="000000"/>
          <w:sz w:val="24"/>
          <w:szCs w:val="24"/>
          <w:lang w:val="en-US"/>
        </w:rPr>
      </w:pPr>
      <w:r>
        <w:rPr>
          <w:color w:val="212121"/>
          <w:sz w:val="24"/>
          <w:szCs w:val="24"/>
          <w:lang w:val="en-US"/>
        </w:rPr>
        <w:t>I</w:t>
      </w:r>
      <w:r w:rsidRPr="00814967">
        <w:rPr>
          <w:color w:val="212121"/>
          <w:sz w:val="24"/>
          <w:szCs w:val="24"/>
          <w:lang w:val="en-US"/>
        </w:rPr>
        <w:t xml:space="preserve">n </w:t>
      </w:r>
      <w:r>
        <w:rPr>
          <w:color w:val="212121"/>
          <w:sz w:val="24"/>
          <w:szCs w:val="24"/>
          <w:lang w:val="en-US"/>
        </w:rPr>
        <w:t xml:space="preserve">her </w:t>
      </w:r>
      <w:r w:rsidRPr="00814967">
        <w:rPr>
          <w:color w:val="212121"/>
          <w:sz w:val="24"/>
          <w:szCs w:val="24"/>
          <w:lang w:val="en-US"/>
        </w:rPr>
        <w:t>email from 19 July 2021</w:t>
      </w:r>
      <w:r>
        <w:rPr>
          <w:color w:val="212121"/>
          <w:sz w:val="24"/>
          <w:szCs w:val="24"/>
          <w:lang w:val="en-US"/>
        </w:rPr>
        <w:t>,</w:t>
      </w:r>
      <w:r w:rsidRPr="00814967">
        <w:rPr>
          <w:color w:val="212121"/>
          <w:sz w:val="24"/>
          <w:szCs w:val="24"/>
          <w:lang w:val="en-US"/>
        </w:rPr>
        <w:t xml:space="preserve"> Demasi requested </w:t>
      </w:r>
      <w:r w:rsidRPr="00814967">
        <w:rPr>
          <w:color w:val="000000"/>
          <w:sz w:val="24"/>
          <w:szCs w:val="24"/>
          <w:lang w:val="en-US"/>
        </w:rPr>
        <w:t xml:space="preserve">that the authors correct the reporting of the adverse events for Emslie’s study through an erratum. She noted that the trial publication “was missing essential information and there were unexplained numerical inconsistencies. Specifically, there are discrepancies between the adverse events reported in the CSRs and the publication. This was one of two pivotal trials, upon which fluoxetine received its license in the United States, in 2002. Correcting the information related to adverse events could impact the conclusions of the publication, as well as the ability for clinicians to make fully informed decisions about the harms and benefits of fluoxetine in the treatment of depression in children and adolescents.” Demasi attached a detailed letter. </w:t>
      </w:r>
    </w:p>
    <w:p w14:paraId="16B7A850" w14:textId="77777777" w:rsidR="00901144" w:rsidRPr="00814967" w:rsidRDefault="00901144" w:rsidP="00901144">
      <w:pPr>
        <w:rPr>
          <w:color w:val="000000"/>
          <w:sz w:val="24"/>
          <w:szCs w:val="24"/>
          <w:lang w:val="en-US"/>
        </w:rPr>
      </w:pPr>
    </w:p>
    <w:p w14:paraId="1EC0B611" w14:textId="77777777" w:rsidR="00901144" w:rsidRPr="00814967" w:rsidRDefault="00901144" w:rsidP="00901144">
      <w:pPr>
        <w:rPr>
          <w:color w:val="000000"/>
          <w:sz w:val="24"/>
          <w:szCs w:val="24"/>
          <w:lang w:val="en-US"/>
        </w:rPr>
      </w:pPr>
      <w:r w:rsidRPr="00814967">
        <w:rPr>
          <w:color w:val="000000"/>
          <w:sz w:val="24"/>
          <w:szCs w:val="24"/>
          <w:lang w:val="en-US"/>
        </w:rPr>
        <w:t xml:space="preserve">You replied </w:t>
      </w:r>
      <w:r>
        <w:rPr>
          <w:color w:val="000000"/>
          <w:sz w:val="24"/>
          <w:szCs w:val="24"/>
          <w:lang w:val="en-US"/>
        </w:rPr>
        <w:t xml:space="preserve">to Demasi </w:t>
      </w:r>
      <w:r w:rsidRPr="00814967">
        <w:rPr>
          <w:color w:val="000000"/>
          <w:sz w:val="24"/>
          <w:szCs w:val="24"/>
          <w:lang w:val="en-US"/>
        </w:rPr>
        <w:t>on 22 October 2021: “We have carefully evaluated your concerns and the originally published article and have concluded no action is necessary.”</w:t>
      </w:r>
    </w:p>
    <w:p w14:paraId="62157C12" w14:textId="77777777" w:rsidR="00901144" w:rsidRPr="00814967" w:rsidRDefault="00901144" w:rsidP="00901144">
      <w:pPr>
        <w:rPr>
          <w:color w:val="000000"/>
          <w:sz w:val="24"/>
          <w:szCs w:val="24"/>
          <w:lang w:val="en-US"/>
        </w:rPr>
      </w:pPr>
    </w:p>
    <w:p w14:paraId="6D45ACD5" w14:textId="303367D5" w:rsidR="00901144" w:rsidRPr="00814967" w:rsidRDefault="00901144" w:rsidP="00901144">
      <w:pPr>
        <w:rPr>
          <w:color w:val="000000"/>
          <w:sz w:val="24"/>
          <w:szCs w:val="24"/>
          <w:lang w:val="en-US"/>
        </w:rPr>
      </w:pPr>
      <w:r w:rsidRPr="00814967">
        <w:rPr>
          <w:color w:val="000000"/>
          <w:sz w:val="24"/>
          <w:szCs w:val="24"/>
          <w:lang w:val="en-US"/>
        </w:rPr>
        <w:t xml:space="preserve">This is the </w:t>
      </w:r>
      <w:r w:rsidR="00DB7A85">
        <w:rPr>
          <w:color w:val="000000"/>
          <w:sz w:val="24"/>
          <w:szCs w:val="24"/>
          <w:lang w:val="en-US"/>
        </w:rPr>
        <w:t>type</w:t>
      </w:r>
      <w:r w:rsidRPr="00814967">
        <w:rPr>
          <w:color w:val="000000"/>
          <w:sz w:val="24"/>
          <w:szCs w:val="24"/>
          <w:lang w:val="en-US"/>
        </w:rPr>
        <w:t xml:space="preserve"> of reply drug companies excel at when they have committed </w:t>
      </w:r>
      <w:r>
        <w:rPr>
          <w:color w:val="000000"/>
          <w:sz w:val="24"/>
          <w:szCs w:val="24"/>
          <w:lang w:val="en-US"/>
        </w:rPr>
        <w:t xml:space="preserve">scientific </w:t>
      </w:r>
      <w:r w:rsidRPr="00814967">
        <w:rPr>
          <w:color w:val="000000"/>
          <w:sz w:val="24"/>
          <w:szCs w:val="24"/>
          <w:lang w:val="en-US"/>
        </w:rPr>
        <w:t xml:space="preserve">fraud. It is not a </w:t>
      </w:r>
      <w:proofErr w:type="gramStart"/>
      <w:r w:rsidRPr="00814967">
        <w:rPr>
          <w:color w:val="000000"/>
          <w:sz w:val="24"/>
          <w:szCs w:val="24"/>
          <w:lang w:val="en-US"/>
        </w:rPr>
        <w:t>reply</w:t>
      </w:r>
      <w:proofErr w:type="gramEnd"/>
      <w:r w:rsidRPr="00814967">
        <w:rPr>
          <w:color w:val="000000"/>
          <w:sz w:val="24"/>
          <w:szCs w:val="24"/>
          <w:lang w:val="en-US"/>
        </w:rPr>
        <w:t xml:space="preserve"> one would expect from a reputable medical journal when serious errors have been identified in a published trial report that are important for public health.</w:t>
      </w:r>
    </w:p>
    <w:p w14:paraId="25044F9B" w14:textId="77777777" w:rsidR="00901144" w:rsidRPr="00814967" w:rsidRDefault="00901144" w:rsidP="00901144">
      <w:pPr>
        <w:rPr>
          <w:color w:val="000000"/>
          <w:sz w:val="24"/>
          <w:szCs w:val="24"/>
          <w:lang w:val="en-US"/>
        </w:rPr>
      </w:pPr>
    </w:p>
    <w:p w14:paraId="316EBA43" w14:textId="77777777" w:rsidR="00901144" w:rsidRDefault="00901144" w:rsidP="00901144">
      <w:pPr>
        <w:rPr>
          <w:color w:val="000000"/>
          <w:sz w:val="24"/>
          <w:szCs w:val="24"/>
        </w:rPr>
      </w:pPr>
      <w:r w:rsidRPr="00814967">
        <w:rPr>
          <w:color w:val="000000"/>
          <w:sz w:val="24"/>
          <w:szCs w:val="24"/>
          <w:lang w:val="en-US"/>
        </w:rPr>
        <w:t xml:space="preserve">If you want your journal to be </w:t>
      </w:r>
      <w:r>
        <w:rPr>
          <w:color w:val="000000"/>
          <w:sz w:val="24"/>
          <w:szCs w:val="24"/>
          <w:lang w:val="en-US"/>
        </w:rPr>
        <w:t xml:space="preserve">seen as being </w:t>
      </w:r>
      <w:r w:rsidRPr="00814967">
        <w:rPr>
          <w:color w:val="000000"/>
          <w:sz w:val="24"/>
          <w:szCs w:val="24"/>
          <w:lang w:val="en-US"/>
        </w:rPr>
        <w:t xml:space="preserve">reputable and respected, you must do better than </w:t>
      </w:r>
      <w:r>
        <w:rPr>
          <w:color w:val="000000"/>
          <w:sz w:val="24"/>
          <w:szCs w:val="24"/>
          <w:lang w:val="en-US"/>
        </w:rPr>
        <w:t xml:space="preserve">this. </w:t>
      </w:r>
      <w:r w:rsidRPr="00814967">
        <w:rPr>
          <w:i/>
          <w:iCs/>
          <w:color w:val="000000"/>
          <w:sz w:val="24"/>
          <w:szCs w:val="24"/>
        </w:rPr>
        <w:t>BMJ</w:t>
      </w:r>
      <w:r w:rsidRPr="00814967">
        <w:rPr>
          <w:color w:val="000000"/>
          <w:sz w:val="24"/>
          <w:szCs w:val="24"/>
        </w:rPr>
        <w:t xml:space="preserve">’s former editor, Richard Smith, </w:t>
      </w:r>
      <w:r>
        <w:rPr>
          <w:color w:val="000000"/>
          <w:sz w:val="24"/>
          <w:szCs w:val="24"/>
        </w:rPr>
        <w:t xml:space="preserve">once wrote </w:t>
      </w:r>
      <w:r w:rsidRPr="00814967">
        <w:rPr>
          <w:color w:val="000000"/>
          <w:sz w:val="24"/>
          <w:szCs w:val="24"/>
        </w:rPr>
        <w:t xml:space="preserve">a paper with the informative title, </w:t>
      </w:r>
      <w:r>
        <w:rPr>
          <w:color w:val="000000"/>
          <w:sz w:val="24"/>
          <w:szCs w:val="24"/>
        </w:rPr>
        <w:t>“</w:t>
      </w:r>
      <w:r w:rsidRPr="00814967">
        <w:rPr>
          <w:color w:val="000000"/>
          <w:sz w:val="24"/>
          <w:szCs w:val="24"/>
        </w:rPr>
        <w:t>Medical journals are an extension of the marketing arm of pharmaceutical companies</w:t>
      </w:r>
      <w:r>
        <w:rPr>
          <w:color w:val="000000"/>
          <w:sz w:val="24"/>
          <w:szCs w:val="24"/>
        </w:rPr>
        <w:t>.” Is that how you want people to perceive what JAMA Psychiatry is?</w:t>
      </w:r>
    </w:p>
    <w:p w14:paraId="7FEC64B8" w14:textId="77777777" w:rsidR="00901144" w:rsidRDefault="00901144" w:rsidP="00901144">
      <w:pPr>
        <w:rPr>
          <w:color w:val="000000"/>
          <w:sz w:val="24"/>
          <w:szCs w:val="24"/>
        </w:rPr>
      </w:pPr>
    </w:p>
    <w:p w14:paraId="2AE0D284" w14:textId="77777777" w:rsidR="00901144" w:rsidRDefault="00901144" w:rsidP="00901144">
      <w:pPr>
        <w:rPr>
          <w:color w:val="000000"/>
          <w:sz w:val="24"/>
          <w:szCs w:val="24"/>
        </w:rPr>
      </w:pPr>
      <w:r>
        <w:rPr>
          <w:color w:val="000000"/>
          <w:sz w:val="24"/>
          <w:szCs w:val="24"/>
        </w:rPr>
        <w:t>We kindly ask you, in the public interest:</w:t>
      </w:r>
    </w:p>
    <w:p w14:paraId="0DF8EC8B" w14:textId="77777777" w:rsidR="00901144" w:rsidRDefault="00901144" w:rsidP="00901144">
      <w:pPr>
        <w:rPr>
          <w:color w:val="000000"/>
          <w:sz w:val="24"/>
          <w:szCs w:val="24"/>
        </w:rPr>
      </w:pPr>
    </w:p>
    <w:p w14:paraId="21975B20" w14:textId="77777777" w:rsidR="00901144" w:rsidRDefault="00901144" w:rsidP="00901144">
      <w:pPr>
        <w:rPr>
          <w:color w:val="000000"/>
          <w:sz w:val="24"/>
          <w:szCs w:val="24"/>
        </w:rPr>
      </w:pPr>
      <w:r>
        <w:rPr>
          <w:color w:val="000000"/>
          <w:sz w:val="24"/>
          <w:szCs w:val="24"/>
        </w:rPr>
        <w:t xml:space="preserve">1 To reconsider your decision not to retract Emslie’s paper. </w:t>
      </w:r>
    </w:p>
    <w:p w14:paraId="468FB12B" w14:textId="77777777" w:rsidR="00901144" w:rsidRDefault="00901144" w:rsidP="00901144">
      <w:pPr>
        <w:rPr>
          <w:color w:val="000000"/>
          <w:sz w:val="24"/>
          <w:szCs w:val="24"/>
        </w:rPr>
      </w:pPr>
    </w:p>
    <w:p w14:paraId="118C9099" w14:textId="77777777" w:rsidR="00901144" w:rsidRDefault="00901144" w:rsidP="00901144">
      <w:pPr>
        <w:rPr>
          <w:color w:val="212121"/>
          <w:sz w:val="24"/>
          <w:szCs w:val="24"/>
          <w:lang w:val="en-US"/>
        </w:rPr>
      </w:pPr>
      <w:r>
        <w:rPr>
          <w:color w:val="000000"/>
          <w:sz w:val="24"/>
          <w:szCs w:val="24"/>
        </w:rPr>
        <w:t>2 If you still do not want to retract the paper, then to</w:t>
      </w:r>
      <w:r w:rsidRPr="00814967">
        <w:rPr>
          <w:color w:val="212121"/>
          <w:sz w:val="24"/>
          <w:szCs w:val="24"/>
          <w:lang w:val="en-US"/>
        </w:rPr>
        <w:t xml:space="preserve"> publish an erratum where you explain that what was published was seriously misleading and that many of the numbers presented in the article contrasted with the numbers in Eli Lilly’s clinical study report about the same trial.</w:t>
      </w:r>
    </w:p>
    <w:p w14:paraId="5893E61E" w14:textId="77777777" w:rsidR="00901144" w:rsidRDefault="00901144" w:rsidP="00901144">
      <w:pPr>
        <w:rPr>
          <w:color w:val="212121"/>
          <w:sz w:val="24"/>
          <w:szCs w:val="24"/>
          <w:lang w:val="en-US"/>
        </w:rPr>
      </w:pPr>
    </w:p>
    <w:p w14:paraId="3CEFF101" w14:textId="3F23188A" w:rsidR="00901144" w:rsidRPr="00814967" w:rsidRDefault="00901144" w:rsidP="00901144">
      <w:pPr>
        <w:rPr>
          <w:color w:val="212121"/>
          <w:sz w:val="24"/>
          <w:szCs w:val="24"/>
          <w:lang w:val="en-US"/>
        </w:rPr>
      </w:pPr>
      <w:r>
        <w:rPr>
          <w:color w:val="212121"/>
          <w:sz w:val="24"/>
          <w:szCs w:val="24"/>
          <w:lang w:val="en-US"/>
        </w:rPr>
        <w:t xml:space="preserve">3 </w:t>
      </w:r>
      <w:r>
        <w:rPr>
          <w:color w:val="000000"/>
          <w:sz w:val="24"/>
          <w:szCs w:val="24"/>
        </w:rPr>
        <w:t xml:space="preserve">If you still do not want to retract the paper, then to give </w:t>
      </w:r>
      <w:r w:rsidRPr="00814967">
        <w:rPr>
          <w:color w:val="212121"/>
          <w:sz w:val="24"/>
          <w:szCs w:val="24"/>
          <w:lang w:val="en-US"/>
        </w:rPr>
        <w:t>us the opportunity to publish an account of the many errors in Emslie’s article</w:t>
      </w:r>
      <w:r>
        <w:rPr>
          <w:color w:val="212121"/>
          <w:sz w:val="24"/>
          <w:szCs w:val="24"/>
          <w:lang w:val="en-US"/>
        </w:rPr>
        <w:t>,</w:t>
      </w:r>
      <w:r w:rsidRPr="00814967">
        <w:rPr>
          <w:color w:val="212121"/>
          <w:sz w:val="24"/>
          <w:szCs w:val="24"/>
          <w:lang w:val="en-US"/>
        </w:rPr>
        <w:t xml:space="preserve"> asking him to respond</w:t>
      </w:r>
      <w:r>
        <w:rPr>
          <w:color w:val="212121"/>
          <w:sz w:val="24"/>
          <w:szCs w:val="24"/>
          <w:lang w:val="en-US"/>
        </w:rPr>
        <w:t xml:space="preserve"> in the same issue</w:t>
      </w:r>
      <w:r w:rsidRPr="00814967">
        <w:rPr>
          <w:color w:val="212121"/>
          <w:sz w:val="24"/>
          <w:szCs w:val="24"/>
          <w:lang w:val="en-US"/>
        </w:rPr>
        <w:t>.</w:t>
      </w:r>
      <w:r>
        <w:rPr>
          <w:color w:val="212121"/>
          <w:sz w:val="24"/>
          <w:szCs w:val="24"/>
          <w:lang w:val="en-US"/>
        </w:rPr>
        <w:t xml:space="preserve"> Such an opportunity should not be limited to a short letter to the editor, with a word count. It needs a full article, as there are so many errors in Emslie’s paper. </w:t>
      </w:r>
      <w:r w:rsidRPr="00814967">
        <w:rPr>
          <w:color w:val="212121"/>
          <w:sz w:val="24"/>
          <w:szCs w:val="24"/>
          <w:lang w:val="en-US"/>
        </w:rPr>
        <w:t xml:space="preserve"> </w:t>
      </w:r>
    </w:p>
    <w:p w14:paraId="5BFD809D" w14:textId="77777777" w:rsidR="00901144" w:rsidRPr="00814967" w:rsidRDefault="00901144" w:rsidP="00901144">
      <w:pPr>
        <w:rPr>
          <w:color w:val="212121"/>
          <w:sz w:val="24"/>
          <w:szCs w:val="24"/>
          <w:lang w:val="en-US"/>
        </w:rPr>
      </w:pPr>
    </w:p>
    <w:p w14:paraId="273BEB4B" w14:textId="77777777" w:rsidR="00901144" w:rsidRDefault="00901144" w:rsidP="00901144">
      <w:pPr>
        <w:rPr>
          <w:color w:val="212121"/>
          <w:sz w:val="24"/>
          <w:szCs w:val="24"/>
          <w:lang w:val="en-US"/>
        </w:rPr>
      </w:pPr>
      <w:r>
        <w:rPr>
          <w:color w:val="212121"/>
          <w:sz w:val="24"/>
          <w:szCs w:val="24"/>
          <w:lang w:val="en-US"/>
        </w:rPr>
        <w:t xml:space="preserve">4 To forward to us </w:t>
      </w:r>
      <w:r w:rsidRPr="00814967">
        <w:rPr>
          <w:color w:val="212121"/>
          <w:sz w:val="24"/>
          <w:szCs w:val="24"/>
          <w:lang w:val="en-US"/>
        </w:rPr>
        <w:t>Emslie’s reply to you whe</w:t>
      </w:r>
      <w:r>
        <w:rPr>
          <w:color w:val="212121"/>
          <w:sz w:val="24"/>
          <w:szCs w:val="24"/>
          <w:lang w:val="en-US"/>
        </w:rPr>
        <w:t>re he indicates that there is nothing to be concerned about in his article.</w:t>
      </w:r>
    </w:p>
    <w:p w14:paraId="40BE5112" w14:textId="77777777" w:rsidR="00901144" w:rsidRDefault="00901144" w:rsidP="00901144">
      <w:pPr>
        <w:rPr>
          <w:color w:val="212121"/>
          <w:sz w:val="24"/>
          <w:szCs w:val="24"/>
          <w:lang w:val="en-US"/>
        </w:rPr>
      </w:pPr>
    </w:p>
    <w:p w14:paraId="6038FB8D" w14:textId="77777777" w:rsidR="00901144" w:rsidRPr="00A04D6F" w:rsidRDefault="00901144" w:rsidP="00901144">
      <w:pPr>
        <w:rPr>
          <w:sz w:val="24"/>
          <w:szCs w:val="24"/>
          <w:lang w:val="en-US"/>
        </w:rPr>
      </w:pPr>
      <w:r w:rsidRPr="00814967">
        <w:rPr>
          <w:color w:val="212121"/>
          <w:sz w:val="24"/>
          <w:szCs w:val="24"/>
          <w:lang w:val="en-US"/>
        </w:rPr>
        <w:t>We feel it is your ethical duty to</w:t>
      </w:r>
      <w:r>
        <w:rPr>
          <w:color w:val="212121"/>
          <w:sz w:val="24"/>
          <w:szCs w:val="24"/>
          <w:lang w:val="en-US"/>
        </w:rPr>
        <w:t xml:space="preserve">wards the patients and their relatives to do this. </w:t>
      </w:r>
    </w:p>
    <w:p w14:paraId="05172C2A" w14:textId="77777777" w:rsidR="00901144" w:rsidRPr="00814967" w:rsidRDefault="00901144" w:rsidP="00901144">
      <w:pPr>
        <w:pStyle w:val="xxmsonormal"/>
        <w:rPr>
          <w:rFonts w:ascii="Times New Roman" w:hAnsi="Times New Roman" w:cs="Times New Roman"/>
          <w:sz w:val="24"/>
          <w:szCs w:val="24"/>
        </w:rPr>
      </w:pPr>
      <w:r w:rsidRPr="00814967">
        <w:rPr>
          <w:rFonts w:ascii="Times New Roman" w:hAnsi="Times New Roman" w:cs="Times New Roman"/>
          <w:color w:val="000000"/>
          <w:sz w:val="24"/>
          <w:szCs w:val="24"/>
          <w:lang w:val="en-US"/>
        </w:rPr>
        <w:t> </w:t>
      </w:r>
    </w:p>
    <w:p w14:paraId="46DA36AA" w14:textId="77777777" w:rsidR="00913A75" w:rsidRDefault="00913A75" w:rsidP="00913A75">
      <w:pPr>
        <w:rPr>
          <w:sz w:val="24"/>
          <w:szCs w:val="24"/>
        </w:rPr>
      </w:pPr>
      <w:r>
        <w:rPr>
          <w:sz w:val="24"/>
          <w:szCs w:val="24"/>
        </w:rPr>
        <w:t xml:space="preserve">We are looking forward to your reply. </w:t>
      </w:r>
    </w:p>
    <w:p w14:paraId="3C6FF678" w14:textId="77777777" w:rsidR="00913A75" w:rsidRDefault="00913A75" w:rsidP="00913A75">
      <w:pPr>
        <w:rPr>
          <w:sz w:val="24"/>
          <w:szCs w:val="24"/>
        </w:rPr>
      </w:pPr>
    </w:p>
    <w:p w14:paraId="2E4F23D9" w14:textId="77777777" w:rsidR="00913A75" w:rsidRDefault="00913A75" w:rsidP="00913A75">
      <w:pPr>
        <w:rPr>
          <w:sz w:val="24"/>
          <w:szCs w:val="24"/>
        </w:rPr>
      </w:pPr>
      <w:r>
        <w:rPr>
          <w:sz w:val="24"/>
          <w:szCs w:val="24"/>
        </w:rPr>
        <w:t>Yours sincerely</w:t>
      </w:r>
    </w:p>
    <w:p w14:paraId="2D1F15E6" w14:textId="77777777" w:rsidR="00913A75" w:rsidRDefault="00913A75" w:rsidP="00913A75">
      <w:pPr>
        <w:rPr>
          <w:sz w:val="24"/>
          <w:szCs w:val="24"/>
        </w:rPr>
      </w:pPr>
    </w:p>
    <w:p w14:paraId="1C97D8C5" w14:textId="77777777" w:rsidR="00913A75" w:rsidRDefault="00913A75" w:rsidP="00913A75">
      <w:pPr>
        <w:rPr>
          <w:sz w:val="24"/>
          <w:szCs w:val="24"/>
        </w:rPr>
      </w:pPr>
      <w:r w:rsidRPr="001B49B6">
        <w:rPr>
          <w:sz w:val="24"/>
          <w:szCs w:val="24"/>
        </w:rPr>
        <w:t>Peter C. Gøtzsche, Professor Emeritus, Institute for Scien</w:t>
      </w:r>
      <w:r>
        <w:rPr>
          <w:sz w:val="24"/>
          <w:szCs w:val="24"/>
        </w:rPr>
        <w:t>tific Freedom, Copenhagen</w:t>
      </w:r>
    </w:p>
    <w:p w14:paraId="52EB2172" w14:textId="77777777" w:rsidR="00913A75" w:rsidRDefault="00913A75" w:rsidP="00913A75">
      <w:pPr>
        <w:rPr>
          <w:sz w:val="24"/>
          <w:szCs w:val="24"/>
        </w:rPr>
      </w:pPr>
    </w:p>
    <w:p w14:paraId="3A75483D" w14:textId="05520782" w:rsidR="00913A75" w:rsidRDefault="00913A75" w:rsidP="00913A75">
      <w:pPr>
        <w:rPr>
          <w:sz w:val="24"/>
          <w:szCs w:val="24"/>
        </w:rPr>
      </w:pPr>
      <w:r>
        <w:rPr>
          <w:sz w:val="24"/>
          <w:szCs w:val="24"/>
        </w:rPr>
        <w:t xml:space="preserve">Maryanne Demasi, PhD, Journalist, </w:t>
      </w:r>
      <w:r w:rsidRPr="001B49B6">
        <w:rPr>
          <w:sz w:val="24"/>
          <w:szCs w:val="24"/>
        </w:rPr>
        <w:t>Institute for Scien</w:t>
      </w:r>
      <w:r>
        <w:rPr>
          <w:sz w:val="24"/>
          <w:szCs w:val="24"/>
        </w:rPr>
        <w:t>tific Freedom, Copenhagen</w:t>
      </w:r>
    </w:p>
    <w:p w14:paraId="0863CA99" w14:textId="77777777" w:rsidR="00913A75" w:rsidRDefault="00913A75" w:rsidP="00913A75">
      <w:pPr>
        <w:rPr>
          <w:sz w:val="24"/>
          <w:szCs w:val="24"/>
        </w:rPr>
      </w:pPr>
    </w:p>
    <w:p w14:paraId="775FF891" w14:textId="77777777" w:rsidR="00913A75" w:rsidRDefault="00913A75" w:rsidP="00913A75">
      <w:pPr>
        <w:rPr>
          <w:sz w:val="24"/>
          <w:szCs w:val="24"/>
        </w:rPr>
      </w:pPr>
      <w:r>
        <w:rPr>
          <w:sz w:val="24"/>
          <w:szCs w:val="24"/>
        </w:rPr>
        <w:t>Kim Witczak, Minnesota, Consumer Representative at the FDA Psychopharmacological Advisory Group meetings, lost her 37-year old husband to drug induced suicide. He was prescribed sertraline because of insomnia and hanged himself.</w:t>
      </w:r>
    </w:p>
    <w:p w14:paraId="37CFBA3A" w14:textId="77777777" w:rsidR="00913A75" w:rsidRDefault="00913A75" w:rsidP="00913A75">
      <w:pPr>
        <w:rPr>
          <w:sz w:val="24"/>
          <w:szCs w:val="24"/>
        </w:rPr>
      </w:pPr>
    </w:p>
    <w:p w14:paraId="37281E1C" w14:textId="77777777" w:rsidR="00913A75" w:rsidRDefault="00913A75" w:rsidP="00913A75">
      <w:pPr>
        <w:rPr>
          <w:sz w:val="24"/>
          <w:szCs w:val="24"/>
        </w:rPr>
      </w:pPr>
      <w:r w:rsidRPr="0064461B">
        <w:rPr>
          <w:sz w:val="24"/>
          <w:szCs w:val="24"/>
        </w:rPr>
        <w:t>Denis Ter</w:t>
      </w:r>
      <w:r>
        <w:rPr>
          <w:sz w:val="24"/>
          <w:szCs w:val="24"/>
        </w:rPr>
        <w:t>r</w:t>
      </w:r>
      <w:r w:rsidRPr="0064461B">
        <w:rPr>
          <w:sz w:val="24"/>
          <w:szCs w:val="24"/>
        </w:rPr>
        <w:t>ida, Denmark, lost hi</w:t>
      </w:r>
      <w:r>
        <w:rPr>
          <w:sz w:val="24"/>
          <w:szCs w:val="24"/>
        </w:rPr>
        <w:t>s 20-year old son to drug induced suicide. He was prescribed sertraline because he did not feel well psychologically and hanged himself.</w:t>
      </w:r>
    </w:p>
    <w:p w14:paraId="1917E640" w14:textId="77777777" w:rsidR="00913A75" w:rsidRDefault="00913A75" w:rsidP="00913A75">
      <w:pPr>
        <w:rPr>
          <w:sz w:val="24"/>
          <w:szCs w:val="24"/>
        </w:rPr>
      </w:pPr>
    </w:p>
    <w:p w14:paraId="44E8E311" w14:textId="77777777" w:rsidR="00913A75" w:rsidRDefault="00913A75" w:rsidP="00913A75">
      <w:pPr>
        <w:rPr>
          <w:sz w:val="24"/>
          <w:szCs w:val="24"/>
        </w:rPr>
      </w:pPr>
      <w:r>
        <w:rPr>
          <w:sz w:val="24"/>
          <w:szCs w:val="24"/>
        </w:rPr>
        <w:t>Maria Bradshaw, New Zealand, lost her 17-year old son to drug induced suicide. He was prescribed fluoxetine because he was stressed due to a breakup with a girlfriend and hanged himself.</w:t>
      </w:r>
    </w:p>
    <w:p w14:paraId="355BD765" w14:textId="77777777" w:rsidR="00913A75" w:rsidRDefault="00913A75" w:rsidP="00913A75">
      <w:pPr>
        <w:rPr>
          <w:sz w:val="24"/>
          <w:szCs w:val="24"/>
        </w:rPr>
      </w:pPr>
    </w:p>
    <w:p w14:paraId="1F631DD4" w14:textId="77777777" w:rsidR="00913A75" w:rsidRDefault="00913A75" w:rsidP="00913A75">
      <w:pPr>
        <w:rPr>
          <w:sz w:val="24"/>
          <w:szCs w:val="24"/>
        </w:rPr>
      </w:pPr>
      <w:r>
        <w:rPr>
          <w:sz w:val="24"/>
          <w:szCs w:val="24"/>
        </w:rPr>
        <w:t>Stephanie</w:t>
      </w:r>
      <w:r w:rsidRPr="00096FB1">
        <w:rPr>
          <w:sz w:val="24"/>
          <w:szCs w:val="24"/>
        </w:rPr>
        <w:t xml:space="preserve"> McGill Lynch</w:t>
      </w:r>
      <w:r>
        <w:rPr>
          <w:sz w:val="24"/>
          <w:szCs w:val="24"/>
        </w:rPr>
        <w:t xml:space="preserve">, Ireland, lost her 14-year old son to drug induced suicide. He was prescribed fluoxetine for anxiety and shot himself.  </w:t>
      </w:r>
    </w:p>
    <w:p w14:paraId="387C0337" w14:textId="77777777" w:rsidR="00913A75" w:rsidRDefault="00913A75" w:rsidP="00913A75">
      <w:pPr>
        <w:rPr>
          <w:sz w:val="24"/>
          <w:szCs w:val="24"/>
        </w:rPr>
      </w:pPr>
    </w:p>
    <w:p w14:paraId="08942D79" w14:textId="77777777" w:rsidR="00913A75" w:rsidRDefault="00913A75" w:rsidP="00913A75">
      <w:pPr>
        <w:rPr>
          <w:sz w:val="24"/>
          <w:szCs w:val="24"/>
        </w:rPr>
      </w:pPr>
      <w:r w:rsidRPr="0061213B">
        <w:rPr>
          <w:sz w:val="24"/>
          <w:szCs w:val="24"/>
        </w:rPr>
        <w:lastRenderedPageBreak/>
        <w:t>Leonie</w:t>
      </w:r>
      <w:r>
        <w:rPr>
          <w:sz w:val="24"/>
          <w:szCs w:val="24"/>
        </w:rPr>
        <w:t xml:space="preserve"> F</w:t>
      </w:r>
      <w:r w:rsidRPr="0061213B">
        <w:rPr>
          <w:sz w:val="24"/>
          <w:szCs w:val="24"/>
        </w:rPr>
        <w:t>ennell</w:t>
      </w:r>
      <w:r>
        <w:rPr>
          <w:sz w:val="24"/>
          <w:szCs w:val="24"/>
        </w:rPr>
        <w:t xml:space="preserve">, Ireland, lost her 22-year old son to drug induced suicide. He was prescribed citalopram after </w:t>
      </w:r>
      <w:r w:rsidRPr="0061213B">
        <w:rPr>
          <w:sz w:val="24"/>
          <w:szCs w:val="24"/>
        </w:rPr>
        <w:t>he broke up with his girlfrien</w:t>
      </w:r>
      <w:r>
        <w:rPr>
          <w:sz w:val="24"/>
          <w:szCs w:val="24"/>
        </w:rPr>
        <w:t xml:space="preserve">d and stabbed himself and his ex-girlfriend’s new boyfriend to death. </w:t>
      </w:r>
    </w:p>
    <w:p w14:paraId="37A1424A" w14:textId="77777777" w:rsidR="00913A75" w:rsidRDefault="00913A75" w:rsidP="00913A75">
      <w:pPr>
        <w:rPr>
          <w:sz w:val="24"/>
          <w:szCs w:val="24"/>
        </w:rPr>
      </w:pPr>
    </w:p>
    <w:p w14:paraId="4078E7BA" w14:textId="77777777" w:rsidR="00913A75" w:rsidRDefault="00913A75" w:rsidP="00913A75">
      <w:pPr>
        <w:rPr>
          <w:sz w:val="24"/>
          <w:szCs w:val="24"/>
        </w:rPr>
      </w:pPr>
      <w:r>
        <w:rPr>
          <w:sz w:val="24"/>
          <w:szCs w:val="24"/>
        </w:rPr>
        <w:t xml:space="preserve">Wendy Dolin, Illinois, lost her 57-year old husband to drug induced suicide. He was prescribed paroxetine because of anxiety at work and threw himself in front of a train.  </w:t>
      </w:r>
    </w:p>
    <w:p w14:paraId="795E920C" w14:textId="77777777" w:rsidR="00913A75" w:rsidRDefault="00913A75" w:rsidP="00913A75">
      <w:pPr>
        <w:rPr>
          <w:sz w:val="24"/>
          <w:szCs w:val="24"/>
        </w:rPr>
      </w:pPr>
    </w:p>
    <w:p w14:paraId="3C15E180" w14:textId="77777777" w:rsidR="00913A75" w:rsidRDefault="00913A75" w:rsidP="00913A75">
      <w:pPr>
        <w:rPr>
          <w:sz w:val="24"/>
          <w:szCs w:val="24"/>
        </w:rPr>
      </w:pPr>
      <w:r>
        <w:rPr>
          <w:sz w:val="24"/>
          <w:szCs w:val="24"/>
        </w:rPr>
        <w:t xml:space="preserve">Mathy Downing, Maryland, lost her 12-year old daughter to drug induced suicide. She was prescribed paroxetine because of school anxiety and hanged herself. </w:t>
      </w:r>
    </w:p>
    <w:p w14:paraId="2E78D12E" w14:textId="77777777" w:rsidR="00913A75" w:rsidRDefault="00913A75" w:rsidP="00913A75">
      <w:pPr>
        <w:rPr>
          <w:sz w:val="24"/>
          <w:szCs w:val="24"/>
        </w:rPr>
      </w:pPr>
    </w:p>
    <w:p w14:paraId="6BFD97D7" w14:textId="77777777" w:rsidR="00913A75" w:rsidRDefault="00913A75" w:rsidP="00913A75">
      <w:pPr>
        <w:rPr>
          <w:sz w:val="24"/>
          <w:szCs w:val="24"/>
        </w:rPr>
      </w:pPr>
      <w:r>
        <w:rPr>
          <w:sz w:val="24"/>
          <w:szCs w:val="24"/>
        </w:rPr>
        <w:t xml:space="preserve">Maryellen </w:t>
      </w:r>
      <w:r w:rsidRPr="004C4E19">
        <w:rPr>
          <w:sz w:val="24"/>
          <w:szCs w:val="24"/>
        </w:rPr>
        <w:t>Winter, New York, lost her</w:t>
      </w:r>
      <w:r w:rsidRPr="00046176">
        <w:rPr>
          <w:sz w:val="24"/>
          <w:szCs w:val="24"/>
        </w:rPr>
        <w:t xml:space="preserve"> 22</w:t>
      </w:r>
      <w:r>
        <w:rPr>
          <w:sz w:val="24"/>
          <w:szCs w:val="24"/>
        </w:rPr>
        <w:t xml:space="preserve">-year old daughter to drug induced suicide. She was prescribed paroxetine because of insomnia and hanged herself. Her mother gave testimony at the FDA hearing on 13 Dec 2006: </w:t>
      </w:r>
      <w:hyperlink r:id="rId13" w:history="1">
        <w:r w:rsidRPr="00217031">
          <w:rPr>
            <w:rStyle w:val="Hyperlink"/>
            <w:sz w:val="24"/>
            <w:szCs w:val="24"/>
          </w:rPr>
          <w:t>https://www.youtube.com/watch?v=_4JXyEJaGX4</w:t>
        </w:r>
      </w:hyperlink>
      <w:r>
        <w:rPr>
          <w:sz w:val="24"/>
          <w:szCs w:val="24"/>
        </w:rPr>
        <w:t xml:space="preserve">). </w:t>
      </w:r>
    </w:p>
    <w:p w14:paraId="7AB713E7" w14:textId="77777777" w:rsidR="00913A75" w:rsidRDefault="00913A75" w:rsidP="00913A75">
      <w:pPr>
        <w:rPr>
          <w:sz w:val="24"/>
          <w:szCs w:val="24"/>
        </w:rPr>
      </w:pPr>
    </w:p>
    <w:p w14:paraId="5C838E69" w14:textId="77777777" w:rsidR="00913A75" w:rsidRDefault="00913A75" w:rsidP="00913A75">
      <w:pPr>
        <w:rPr>
          <w:sz w:val="24"/>
          <w:szCs w:val="24"/>
        </w:rPr>
      </w:pPr>
      <w:r>
        <w:rPr>
          <w:sz w:val="24"/>
          <w:szCs w:val="24"/>
        </w:rPr>
        <w:t xml:space="preserve">Cheryl Miller, Kansas, </w:t>
      </w:r>
      <w:r w:rsidRPr="00046176">
        <w:rPr>
          <w:sz w:val="24"/>
          <w:szCs w:val="24"/>
        </w:rPr>
        <w:t xml:space="preserve">lost </w:t>
      </w:r>
      <w:r w:rsidRPr="00146604">
        <w:rPr>
          <w:sz w:val="24"/>
          <w:szCs w:val="24"/>
        </w:rPr>
        <w:t>her 13-year old son</w:t>
      </w:r>
      <w:r>
        <w:rPr>
          <w:sz w:val="24"/>
          <w:szCs w:val="24"/>
        </w:rPr>
        <w:t xml:space="preserve"> to suicide. He was prescribed sertraline because he was unhappy and hanged himself. </w:t>
      </w:r>
    </w:p>
    <w:p w14:paraId="3DFB37F9" w14:textId="77777777" w:rsidR="00913A75" w:rsidRDefault="00913A75" w:rsidP="00913A75">
      <w:pPr>
        <w:rPr>
          <w:sz w:val="24"/>
          <w:szCs w:val="24"/>
        </w:rPr>
      </w:pPr>
    </w:p>
    <w:p w14:paraId="699F1F86" w14:textId="77777777" w:rsidR="00913A75" w:rsidRDefault="00913A75" w:rsidP="00913A75">
      <w:pPr>
        <w:rPr>
          <w:sz w:val="24"/>
          <w:szCs w:val="24"/>
        </w:rPr>
      </w:pPr>
      <w:r>
        <w:rPr>
          <w:sz w:val="24"/>
          <w:szCs w:val="24"/>
        </w:rPr>
        <w:t xml:space="preserve">Kristina Kaiser, Florida, lost her 19-year old daughter to drug induced suicide. She was prescribed sertraline for </w:t>
      </w:r>
      <w:r w:rsidRPr="001E5D41">
        <w:rPr>
          <w:sz w:val="24"/>
          <w:szCs w:val="24"/>
        </w:rPr>
        <w:t>“OCD like tendencies”</w:t>
      </w:r>
      <w:r>
        <w:rPr>
          <w:sz w:val="24"/>
          <w:szCs w:val="24"/>
        </w:rPr>
        <w:t xml:space="preserve"> </w:t>
      </w:r>
      <w:r w:rsidRPr="00600597">
        <w:rPr>
          <w:sz w:val="24"/>
          <w:szCs w:val="24"/>
        </w:rPr>
        <w:t>and died from a self-sustained injury two days after a dose increase that caused akathisia.</w:t>
      </w:r>
      <w:r>
        <w:rPr>
          <w:sz w:val="24"/>
          <w:szCs w:val="24"/>
        </w:rPr>
        <w:t xml:space="preserve"> </w:t>
      </w:r>
    </w:p>
    <w:p w14:paraId="1889503E" w14:textId="77777777" w:rsidR="00913A75" w:rsidRDefault="00913A75" w:rsidP="00913A75">
      <w:pPr>
        <w:rPr>
          <w:sz w:val="24"/>
          <w:szCs w:val="24"/>
        </w:rPr>
      </w:pPr>
    </w:p>
    <w:p w14:paraId="66D817F6" w14:textId="77777777" w:rsidR="00913A75" w:rsidRDefault="00913A75" w:rsidP="00913A75">
      <w:pPr>
        <w:rPr>
          <w:sz w:val="24"/>
          <w:szCs w:val="24"/>
        </w:rPr>
      </w:pPr>
      <w:r>
        <w:rPr>
          <w:sz w:val="24"/>
          <w:szCs w:val="24"/>
        </w:rPr>
        <w:t>Signatures:</w:t>
      </w:r>
    </w:p>
    <w:p w14:paraId="0B1C367A" w14:textId="77777777" w:rsidR="00913A75" w:rsidRDefault="00913A75" w:rsidP="00913A75">
      <w:pPr>
        <w:rPr>
          <w:sz w:val="24"/>
          <w:szCs w:val="24"/>
        </w:rPr>
      </w:pPr>
    </w:p>
    <w:p w14:paraId="54628E55" w14:textId="3D40154C" w:rsidR="00913A75" w:rsidRDefault="00913A75" w:rsidP="00913A75">
      <w:r>
        <w:rPr>
          <w:noProof/>
          <w:sz w:val="24"/>
          <w:szCs w:val="24"/>
        </w:rPr>
        <w:pict w14:anchorId="4F6372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9" type="#_x0000_t75" alt="A close-up of a blue text&#10;&#10;Description automatically generated" style="width:93.05pt;height:39.25pt;visibility:visible;mso-wrap-style:square">
            <v:imagedata r:id="rId14" o:title="A close-up of a blue text&#10;&#10;Description automatically generated"/>
          </v:shape>
        </w:pict>
      </w:r>
      <w:r>
        <w:t xml:space="preserve">     </w:t>
      </w:r>
      <w:r w:rsidRPr="00901144">
        <w:rPr>
          <w:rFonts w:ascii="Times Roman" w:hAnsi="Times Roman" w:cs="Times Roman"/>
          <w:noProof/>
          <w:color w:val="000000"/>
        </w:rPr>
        <w:pict w14:anchorId="1CE47D68">
          <v:shape id="_x0000_i1062" type="#_x0000_t75" style="width:90.25pt;height:26.2pt;visibility:visible;mso-wrap-style:square">
            <v:imagedata r:id="rId15" o:title="" croptop="9868f" cropbottom="2546f" cropleft="3871f" cropright="7752f" grayscale="t" bilevel="t"/>
          </v:shape>
        </w:pict>
      </w:r>
      <w:r>
        <w:tab/>
      </w:r>
      <w:r>
        <w:tab/>
      </w:r>
      <w:r>
        <w:fldChar w:fldCharType="begin"/>
      </w:r>
      <w:r>
        <w:instrText xml:space="preserve"> INCLUDEPICTURE  "cid:77E68C1C-0933-42F7-B671-11E9D4C0CB9C-L0-001" \* MERGEFORMATINET </w:instrText>
      </w:r>
      <w:r>
        <w:fldChar w:fldCharType="separate"/>
      </w:r>
      <w:r>
        <w:fldChar w:fldCharType="begin"/>
      </w:r>
      <w:r>
        <w:instrText xml:space="preserve"> INCLUDEPICTURE  "cid:77E68C1C-0933-42F7-B671-11E9D4C0CB9C-L0-001" \* MERGEFORMATINET </w:instrText>
      </w:r>
      <w:r>
        <w:fldChar w:fldCharType="separate"/>
      </w:r>
      <w:r>
        <w:fldChar w:fldCharType="begin"/>
      </w:r>
      <w:r>
        <w:instrText xml:space="preserve"> INCLUDEPICTURE  "cid:77E68C1C-0933-42F7-B671-11E9D4C0CB9C-L0-001" \* MERGEFORMATINET </w:instrText>
      </w:r>
      <w:r>
        <w:fldChar w:fldCharType="separate"/>
      </w:r>
      <w:r>
        <w:pict w14:anchorId="352265E7">
          <v:shape id="_x0000_i1040" type="#_x0000_t75" alt="image0.jpeg" style="width:103.3pt;height:46.75pt">
            <v:imagedata r:id="rId16" r:href="rId17"/>
          </v:shape>
        </w:pict>
      </w:r>
      <w:r>
        <w:fldChar w:fldCharType="end"/>
      </w:r>
      <w:r>
        <w:fldChar w:fldCharType="end"/>
      </w:r>
      <w:r>
        <w:fldChar w:fldCharType="end"/>
      </w:r>
      <w:r>
        <w:tab/>
      </w:r>
      <w:r>
        <w:tab/>
      </w:r>
      <w:r>
        <w:pict w14:anchorId="03AC1D4C">
          <v:shape id="_x0000_i1041" type="#_x0000_t75" style="width:109.4pt;height:41.15pt">
            <v:imagedata r:id="rId18" o:title="20230803145328411"/>
          </v:shape>
        </w:pict>
      </w:r>
    </w:p>
    <w:p w14:paraId="63FB2C91" w14:textId="1103D253" w:rsidR="00913A75" w:rsidRDefault="00913A75" w:rsidP="00913A75">
      <w:r>
        <w:t>Peter C Gøtzsche</w:t>
      </w:r>
      <w:r>
        <w:tab/>
      </w:r>
      <w:r>
        <w:tab/>
      </w:r>
      <w:r>
        <w:t xml:space="preserve"> </w:t>
      </w:r>
      <w:r>
        <w:tab/>
        <w:t>Maryanne Demasi</w:t>
      </w:r>
      <w:r>
        <w:tab/>
      </w:r>
      <w:r>
        <w:tab/>
      </w:r>
      <w:r>
        <w:tab/>
      </w:r>
      <w:r>
        <w:tab/>
        <w:t>Kim Witczak</w:t>
      </w:r>
      <w:r>
        <w:tab/>
      </w:r>
      <w:r>
        <w:tab/>
      </w:r>
      <w:r>
        <w:tab/>
      </w:r>
      <w:r>
        <w:tab/>
      </w:r>
      <w:r>
        <w:tab/>
        <w:t>Denis Terrida</w:t>
      </w:r>
    </w:p>
    <w:p w14:paraId="35E9A0C6" w14:textId="77777777" w:rsidR="00913A75" w:rsidRDefault="00913A75" w:rsidP="00913A75">
      <w:pPr>
        <w:rPr>
          <w:noProof/>
          <w:sz w:val="24"/>
          <w:szCs w:val="24"/>
        </w:rPr>
      </w:pPr>
      <w:r>
        <w:rPr>
          <w:noProof/>
        </w:rPr>
        <w:pict w14:anchorId="7CEC9FEF">
          <v:shape id="_x0000_i1042" type="#_x0000_t75" style="width:106.6pt;height:40.7pt;visibility:visible;mso-wrap-style:square">
            <v:imagedata r:id="rId19" o:title=""/>
          </v:shape>
        </w:pict>
      </w:r>
      <w:r>
        <w:tab/>
      </w:r>
      <w:r>
        <w:rPr>
          <w:noProof/>
          <w:sz w:val="24"/>
          <w:szCs w:val="24"/>
        </w:rPr>
        <w:pict w14:anchorId="1CC07DED">
          <v:shape id="_x0000_i1043" type="#_x0000_t75" style="width:208.5pt;height:42.1pt">
            <v:imagedata r:id="rId20" o:title="Stephanie"/>
          </v:shape>
        </w:pict>
      </w:r>
      <w:r>
        <w:rPr>
          <w:noProof/>
          <w:sz w:val="24"/>
          <w:szCs w:val="24"/>
        </w:rPr>
        <w:tab/>
      </w:r>
      <w:r>
        <w:rPr>
          <w:noProof/>
          <w:sz w:val="24"/>
          <w:szCs w:val="24"/>
        </w:rPr>
        <w:pict w14:anchorId="1FABA85E">
          <v:shape id="_x0000_i1044" type="#_x0000_t75" style="width:86.95pt;height:54.25pt">
            <v:imagedata r:id="rId21" o:title="Screenshot 2023-07-26 at 22"/>
          </v:shape>
        </w:pict>
      </w:r>
    </w:p>
    <w:p w14:paraId="5EC9AD8F" w14:textId="77777777" w:rsidR="00913A75" w:rsidRDefault="00913A75" w:rsidP="00913A75">
      <w:pPr>
        <w:rPr>
          <w:noProof/>
          <w:sz w:val="24"/>
          <w:szCs w:val="24"/>
        </w:rPr>
      </w:pPr>
      <w:r>
        <w:rPr>
          <w:noProof/>
          <w:sz w:val="24"/>
          <w:szCs w:val="24"/>
        </w:rPr>
        <w:t>Maria Bradshaw</w:t>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sz w:val="24"/>
          <w:szCs w:val="24"/>
        </w:rPr>
        <w:t>Stephanie</w:t>
      </w:r>
      <w:r w:rsidRPr="00096FB1">
        <w:rPr>
          <w:sz w:val="24"/>
          <w:szCs w:val="24"/>
        </w:rPr>
        <w:t xml:space="preserve"> McGill Lynch</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1213B">
        <w:rPr>
          <w:sz w:val="24"/>
          <w:szCs w:val="24"/>
        </w:rPr>
        <w:t>Leonie</w:t>
      </w:r>
      <w:r>
        <w:rPr>
          <w:sz w:val="24"/>
          <w:szCs w:val="24"/>
        </w:rPr>
        <w:t xml:space="preserve"> F</w:t>
      </w:r>
      <w:r w:rsidRPr="0061213B">
        <w:rPr>
          <w:sz w:val="24"/>
          <w:szCs w:val="24"/>
        </w:rPr>
        <w:t>ennell</w:t>
      </w:r>
    </w:p>
    <w:p w14:paraId="7A143AC9" w14:textId="77777777" w:rsidR="00913A75" w:rsidRDefault="00913A75" w:rsidP="00913A75">
      <w:pPr>
        <w:rPr>
          <w:noProof/>
          <w:sz w:val="24"/>
          <w:szCs w:val="24"/>
        </w:rPr>
      </w:pPr>
    </w:p>
    <w:p w14:paraId="75202A2D" w14:textId="77777777" w:rsidR="00913A75" w:rsidRDefault="00913A75" w:rsidP="00913A75">
      <w:pPr>
        <w:rPr>
          <w:noProof/>
          <w:sz w:val="24"/>
          <w:szCs w:val="24"/>
        </w:rPr>
      </w:pPr>
    </w:p>
    <w:p w14:paraId="6DFEF59C" w14:textId="77777777" w:rsidR="00913A75" w:rsidRDefault="00913A75" w:rsidP="00913A75">
      <w:pPr>
        <w:rPr>
          <w:noProof/>
          <w:sz w:val="24"/>
          <w:szCs w:val="24"/>
        </w:rPr>
      </w:pPr>
      <w:r>
        <w:rPr>
          <w:noProof/>
          <w:sz w:val="24"/>
          <w:szCs w:val="24"/>
        </w:rPr>
        <w:pict w14:anchorId="1766EBA1">
          <v:shape id="_x0000_i1045" type="#_x0000_t75" style="width:179.55pt;height:40.7pt">
            <v:imagedata r:id="rId22" o:title="Wendy"/>
          </v:shape>
        </w:pict>
      </w:r>
      <w:r>
        <w:rPr>
          <w:noProof/>
          <w:sz w:val="24"/>
          <w:szCs w:val="24"/>
        </w:rPr>
        <w:tab/>
      </w:r>
      <w:r>
        <w:rPr>
          <w:noProof/>
          <w:sz w:val="24"/>
          <w:szCs w:val="24"/>
        </w:rPr>
        <w:tab/>
      </w:r>
      <w:r>
        <w:rPr>
          <w:noProof/>
          <w:sz w:val="24"/>
          <w:szCs w:val="24"/>
        </w:rPr>
        <w:tab/>
      </w:r>
      <w:r>
        <w:rPr>
          <w:noProof/>
          <w:sz w:val="24"/>
          <w:szCs w:val="24"/>
        </w:rPr>
        <w:pict w14:anchorId="626A2BEB">
          <v:shape id="_x0000_i1046" type="#_x0000_t75" style="width:151pt;height:41.6pt">
            <v:imagedata r:id="rId23" o:title="Mathy"/>
          </v:shape>
        </w:pict>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t>Wendy Dolin</w:t>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sz w:val="24"/>
          <w:szCs w:val="24"/>
        </w:rPr>
        <w:t>Mathy Downing</w:t>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p>
    <w:p w14:paraId="692145D9" w14:textId="77777777" w:rsidR="00913A75" w:rsidRDefault="00913A75" w:rsidP="00913A75">
      <w:pPr>
        <w:ind w:left="680" w:firstLine="340"/>
        <w:rPr>
          <w:noProof/>
          <w:sz w:val="24"/>
          <w:szCs w:val="24"/>
        </w:rPr>
      </w:pP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p>
    <w:p w14:paraId="3C81907D" w14:textId="77777777" w:rsidR="00913A75" w:rsidRDefault="00913A75" w:rsidP="00913A75">
      <w:pPr>
        <w:rPr>
          <w:noProof/>
          <w:sz w:val="24"/>
          <w:szCs w:val="24"/>
        </w:rPr>
      </w:pPr>
      <w:r>
        <w:rPr>
          <w:noProof/>
          <w:sz w:val="24"/>
          <w:szCs w:val="24"/>
        </w:rPr>
        <w:pict w14:anchorId="1E23CB90">
          <v:shape id="_x0000_i1047" type="#_x0000_t75" style="width:114.55pt;height:53.3pt">
            <v:imagedata r:id="rId24" o:title="Maryellen"/>
          </v:shape>
        </w:pict>
      </w:r>
      <w:r>
        <w:rPr>
          <w:noProof/>
          <w:sz w:val="24"/>
          <w:szCs w:val="24"/>
        </w:rPr>
        <w:tab/>
      </w:r>
      <w:r>
        <w:rPr>
          <w:noProof/>
          <w:sz w:val="24"/>
          <w:szCs w:val="24"/>
        </w:rPr>
        <w:tab/>
      </w:r>
      <w:r>
        <w:rPr>
          <w:noProof/>
          <w:sz w:val="24"/>
          <w:szCs w:val="24"/>
        </w:rPr>
        <w:tab/>
      </w:r>
      <w:r>
        <w:rPr>
          <w:noProof/>
          <w:sz w:val="24"/>
          <w:szCs w:val="24"/>
        </w:rPr>
        <w:tab/>
      </w:r>
      <w:r>
        <w:fldChar w:fldCharType="begin"/>
      </w:r>
      <w:r>
        <w:instrText xml:space="preserve"> INCLUDEPICTURE  "cid:CEA525C1-890A-471F-AC32-529783ECE745-L0-001" \* MERGEFORMATINET </w:instrText>
      </w:r>
      <w:r>
        <w:fldChar w:fldCharType="separate"/>
      </w:r>
      <w:r>
        <w:fldChar w:fldCharType="begin"/>
      </w:r>
      <w:r>
        <w:instrText xml:space="preserve"> INCLUDEPICTURE  "cid:CEA525C1-890A-471F-AC32-529783ECE745-L0-001" \* MERGEFORMATINET </w:instrText>
      </w:r>
      <w:r>
        <w:fldChar w:fldCharType="separate"/>
      </w:r>
      <w:r>
        <w:fldChar w:fldCharType="begin"/>
      </w:r>
      <w:r>
        <w:instrText xml:space="preserve"> INCLUDEPICTURE  "cid:CEA525C1-890A-471F-AC32-529783ECE745-L0-001" \* MERGEFORMATINET </w:instrText>
      </w:r>
      <w:r>
        <w:fldChar w:fldCharType="separate"/>
      </w:r>
      <w:r>
        <w:pict w14:anchorId="5E450A15">
          <v:shape id="_x0000_i1048" type="#_x0000_t75" alt="image0.jpeg" style="width:84.6pt;height:38.35pt">
            <v:imagedata r:id="rId25" r:href="rId26"/>
          </v:shape>
        </w:pict>
      </w:r>
      <w:r>
        <w:fldChar w:fldCharType="end"/>
      </w:r>
      <w:r>
        <w:fldChar w:fldCharType="end"/>
      </w:r>
      <w:r>
        <w:fldChar w:fldCharType="end"/>
      </w:r>
      <w:r>
        <w:tab/>
      </w:r>
      <w:r>
        <w:tab/>
      </w:r>
      <w:r>
        <w:tab/>
      </w:r>
      <w:r>
        <w:tab/>
      </w:r>
      <w:r>
        <w:fldChar w:fldCharType="begin"/>
      </w:r>
      <w:r>
        <w:instrText xml:space="preserve"> INCLUDEPICTURE  "cid:7FEE6F02-8CC1-4F65-B99E-5E5AC4B36680-L0-001" \* MERGEFORMATINET </w:instrText>
      </w:r>
      <w:r>
        <w:fldChar w:fldCharType="separate"/>
      </w:r>
      <w:r>
        <w:fldChar w:fldCharType="begin"/>
      </w:r>
      <w:r>
        <w:instrText xml:space="preserve"> INCLUDEPICTURE  "cid:7FEE6F02-8CC1-4F65-B99E-5E5AC4B36680-L0-001" \* MERGEFORMATINET </w:instrText>
      </w:r>
      <w:r>
        <w:fldChar w:fldCharType="separate"/>
      </w:r>
      <w:r>
        <w:pict w14:anchorId="19A0BF5E">
          <v:shape id="_x0000_i1049" type="#_x0000_t75" alt="image0.jpeg" style="width:141.65pt;height:39.25pt">
            <v:imagedata r:id="rId27" r:href="rId28"/>
          </v:shape>
        </w:pict>
      </w:r>
      <w:r>
        <w:fldChar w:fldCharType="end"/>
      </w:r>
      <w:r>
        <w:fldChar w:fldCharType="end"/>
      </w:r>
    </w:p>
    <w:p w14:paraId="5190F283" w14:textId="3F73E984" w:rsidR="00913A75" w:rsidRPr="00D16094" w:rsidRDefault="00913A75" w:rsidP="00913A75">
      <w:pPr>
        <w:ind w:firstLine="340"/>
        <w:rPr>
          <w:color w:val="000000"/>
          <w:sz w:val="24"/>
          <w:szCs w:val="24"/>
        </w:rPr>
      </w:pPr>
      <w:r w:rsidRPr="005230C0">
        <w:rPr>
          <w:noProof/>
          <w:sz w:val="24"/>
          <w:szCs w:val="24"/>
          <w:lang w:val="sv-SE"/>
        </w:rPr>
        <w:t>Maryellen Winter</w:t>
      </w:r>
      <w:r w:rsidRPr="005230C0">
        <w:rPr>
          <w:noProof/>
          <w:sz w:val="24"/>
          <w:szCs w:val="24"/>
          <w:lang w:val="sv-SE"/>
        </w:rPr>
        <w:tab/>
      </w:r>
      <w:r w:rsidRPr="005230C0">
        <w:rPr>
          <w:noProof/>
          <w:sz w:val="24"/>
          <w:szCs w:val="24"/>
          <w:lang w:val="sv-SE"/>
        </w:rPr>
        <w:tab/>
      </w:r>
      <w:r w:rsidRPr="005230C0">
        <w:rPr>
          <w:noProof/>
          <w:sz w:val="24"/>
          <w:szCs w:val="24"/>
          <w:lang w:val="sv-SE"/>
        </w:rPr>
        <w:tab/>
      </w:r>
      <w:r w:rsidRPr="005230C0">
        <w:rPr>
          <w:noProof/>
          <w:sz w:val="24"/>
          <w:szCs w:val="24"/>
          <w:lang w:val="sv-SE"/>
        </w:rPr>
        <w:tab/>
      </w:r>
      <w:r w:rsidRPr="005230C0">
        <w:rPr>
          <w:noProof/>
          <w:sz w:val="24"/>
          <w:szCs w:val="24"/>
          <w:lang w:val="sv-SE"/>
        </w:rPr>
        <w:tab/>
      </w:r>
      <w:r w:rsidRPr="005230C0">
        <w:rPr>
          <w:sz w:val="24"/>
          <w:szCs w:val="24"/>
          <w:lang w:val="sv-SE"/>
        </w:rPr>
        <w:t>Cheryl Miller</w:t>
      </w:r>
      <w:r w:rsidRPr="005230C0">
        <w:rPr>
          <w:sz w:val="24"/>
          <w:szCs w:val="24"/>
          <w:lang w:val="sv-SE"/>
        </w:rPr>
        <w:tab/>
      </w:r>
      <w:r w:rsidRPr="005230C0">
        <w:rPr>
          <w:sz w:val="24"/>
          <w:szCs w:val="24"/>
          <w:lang w:val="sv-SE"/>
        </w:rPr>
        <w:tab/>
      </w:r>
      <w:r w:rsidRPr="005230C0">
        <w:rPr>
          <w:sz w:val="24"/>
          <w:szCs w:val="24"/>
          <w:lang w:val="sv-SE"/>
        </w:rPr>
        <w:tab/>
      </w:r>
      <w:r w:rsidRPr="005230C0">
        <w:rPr>
          <w:sz w:val="24"/>
          <w:szCs w:val="24"/>
          <w:lang w:val="sv-SE"/>
        </w:rPr>
        <w:tab/>
      </w:r>
      <w:r>
        <w:rPr>
          <w:sz w:val="24"/>
          <w:szCs w:val="24"/>
          <w:lang w:val="sv-SE"/>
        </w:rPr>
        <w:tab/>
      </w:r>
      <w:r>
        <w:rPr>
          <w:sz w:val="24"/>
          <w:szCs w:val="24"/>
          <w:lang w:val="sv-SE"/>
        </w:rPr>
        <w:tab/>
      </w:r>
      <w:r w:rsidRPr="005230C0">
        <w:rPr>
          <w:sz w:val="24"/>
          <w:szCs w:val="24"/>
          <w:lang w:val="sv-SE"/>
        </w:rPr>
        <w:t>Kristina Ka</w:t>
      </w:r>
      <w:r>
        <w:rPr>
          <w:sz w:val="24"/>
          <w:szCs w:val="24"/>
          <w:lang w:val="sv-SE"/>
        </w:rPr>
        <w:t>iser</w:t>
      </w:r>
    </w:p>
    <w:sectPr w:rsidR="00913A75" w:rsidRPr="00D16094">
      <w:footerReference w:type="default" r:id="rId29"/>
      <w:headerReference w:type="first" r:id="rId30"/>
      <w:footerReference w:type="first" r:id="rId31"/>
      <w:pgSz w:w="11906" w:h="16838"/>
      <w:pgMar w:top="1440" w:right="737" w:bottom="1440" w:left="1304" w:header="425" w:footer="58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8CAD7" w14:textId="77777777" w:rsidR="002F0ECA" w:rsidRDefault="002F0ECA">
      <w:r>
        <w:separator/>
      </w:r>
    </w:p>
  </w:endnote>
  <w:endnote w:type="continuationSeparator" w:id="0">
    <w:p w14:paraId="4ADF6985" w14:textId="77777777" w:rsidR="002F0ECA" w:rsidRDefault="002F0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oudy">
    <w:altName w:val="Cambri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Roman">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 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97836" w14:textId="77777777" w:rsidR="00B4260C" w:rsidRDefault="00B4260C">
    <w:pPr>
      <w:pStyle w:val="Footer"/>
      <w:jc w:val="center"/>
    </w:pPr>
    <w:r>
      <w:fldChar w:fldCharType="begin"/>
    </w:r>
    <w:r>
      <w:instrText>PAGE   \* MERGEFORMAT</w:instrText>
    </w:r>
    <w:r>
      <w:fldChar w:fldCharType="separate"/>
    </w:r>
    <w:r w:rsidR="00D306B8" w:rsidRPr="00D306B8">
      <w:rPr>
        <w:noProof/>
        <w:lang w:val="da-DK"/>
      </w:rPr>
      <w:t>2</w:t>
    </w:r>
    <w:r>
      <w:fldChar w:fldCharType="end"/>
    </w:r>
  </w:p>
  <w:p w14:paraId="4EB56245" w14:textId="77777777" w:rsidR="00B4260C" w:rsidRDefault="00B426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476BE" w14:textId="77777777" w:rsidR="00B4260C" w:rsidRDefault="00B4260C">
    <w:pPr>
      <w:pStyle w:val="Footer"/>
      <w:jc w:val="center"/>
    </w:pPr>
    <w:r>
      <w:fldChar w:fldCharType="begin"/>
    </w:r>
    <w:r>
      <w:instrText>PAGE   \* MERGEFORMAT</w:instrText>
    </w:r>
    <w:r>
      <w:fldChar w:fldCharType="separate"/>
    </w:r>
    <w:r w:rsidR="00E271CE" w:rsidRPr="00E271CE">
      <w:rPr>
        <w:noProof/>
        <w:lang w:val="da-DK"/>
      </w:rPr>
      <w:t>1</w:t>
    </w:r>
    <w:r>
      <w:fldChar w:fldCharType="end"/>
    </w:r>
  </w:p>
  <w:p w14:paraId="311C2E2B" w14:textId="77777777" w:rsidR="00B4260C" w:rsidRDefault="00B4260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9B237" w14:textId="77777777" w:rsidR="002F0ECA" w:rsidRDefault="002F0ECA">
      <w:r>
        <w:separator/>
      </w:r>
    </w:p>
  </w:footnote>
  <w:footnote w:type="continuationSeparator" w:id="0">
    <w:p w14:paraId="1DC6D4B0" w14:textId="77777777" w:rsidR="002F0ECA" w:rsidRDefault="002F0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6AD59" w14:textId="77777777" w:rsidR="00DE665A" w:rsidRPr="006C20BE" w:rsidRDefault="00000000" w:rsidP="00DE665A">
    <w:pPr>
      <w:rPr>
        <w:sz w:val="24"/>
        <w:szCs w:val="24"/>
      </w:rPr>
    </w:pPr>
    <w:r>
      <w:rPr>
        <w:noProof/>
      </w:rPr>
      <w:pict w14:anchorId="20401430">
        <v:shapetype id="_x0000_t202" coordsize="21600,21600" o:spt="202" path="m,l,21600r21600,l21600,xe">
          <v:stroke joinstyle="miter"/>
          <v:path gradientshapeok="t" o:connecttype="rect"/>
        </v:shapetype>
        <v:shape id="Text Box 2" o:spid="_x0000_s1032" type="#_x0000_t202" style="position:absolute;margin-left:106.3pt;margin-top:23.85pt;width:386.45pt;height:71.35pt;z-index:2;visibility:visible;mso-wrap-distance-left:9pt;mso-wrap-distance-top:3.6pt;mso-wrap-distance-right:9pt;mso-wrap-distance-bottom:3.6pt;mso-position-horizontal-relative:text;mso-position-vertical-relative:text;mso-width-relative:margin;mso-height-relative:margin;v-text-anchor:top" strokecolor="white">
          <v:textbox style="mso-next-textbox:#Text Box 2">
            <w:txbxContent>
              <w:p w14:paraId="7515AAFE" w14:textId="77777777" w:rsidR="00DE665A" w:rsidRPr="006F6B42" w:rsidRDefault="00DE665A" w:rsidP="00DE665A">
                <w:pPr>
                  <w:rPr>
                    <w:sz w:val="28"/>
                    <w:szCs w:val="28"/>
                  </w:rPr>
                </w:pPr>
                <w:r w:rsidRPr="006F6B42">
                  <w:rPr>
                    <w:sz w:val="28"/>
                    <w:szCs w:val="28"/>
                  </w:rPr>
                  <w:t>Peter C. Gøtzsche, Director, Professor emeritus, DrMedSci</w:t>
                </w:r>
              </w:p>
              <w:p w14:paraId="5B4DC5D0" w14:textId="77777777" w:rsidR="00DE665A" w:rsidRPr="006F6B42" w:rsidRDefault="00DE665A" w:rsidP="00DE665A">
                <w:pPr>
                  <w:jc w:val="center"/>
                  <w:rPr>
                    <w:sz w:val="28"/>
                    <w:szCs w:val="28"/>
                  </w:rPr>
                </w:pPr>
                <w:r w:rsidRPr="006F6B42">
                  <w:rPr>
                    <w:sz w:val="28"/>
                    <w:szCs w:val="28"/>
                  </w:rPr>
                  <w:t>Institute for Scientific Freedom, Copenhagen</w:t>
                </w:r>
              </w:p>
              <w:p w14:paraId="51AA99FF" w14:textId="77777777" w:rsidR="00DE665A" w:rsidRPr="006F6B42" w:rsidRDefault="00DE665A" w:rsidP="00DE665A">
                <w:pPr>
                  <w:jc w:val="center"/>
                  <w:rPr>
                    <w:sz w:val="28"/>
                    <w:szCs w:val="28"/>
                    <w:lang w:val="de-DE"/>
                  </w:rPr>
                </w:pPr>
                <w:r w:rsidRPr="006F6B42">
                  <w:rPr>
                    <w:sz w:val="28"/>
                    <w:szCs w:val="28"/>
                    <w:lang w:val="de-DE"/>
                  </w:rPr>
                  <w:t xml:space="preserve">Mobile: +45 53 64 20 66, </w:t>
                </w:r>
                <w:proofErr w:type="spellStart"/>
                <w:r w:rsidRPr="006F6B42">
                  <w:rPr>
                    <w:sz w:val="28"/>
                    <w:szCs w:val="28"/>
                    <w:lang w:val="de-DE"/>
                  </w:rPr>
                  <w:t>e-mail</w:t>
                </w:r>
                <w:proofErr w:type="spellEnd"/>
                <w:r w:rsidRPr="006F6B42">
                  <w:rPr>
                    <w:sz w:val="28"/>
                    <w:szCs w:val="28"/>
                    <w:lang w:val="de-DE"/>
                  </w:rPr>
                  <w:t xml:space="preserve">: </w:t>
                </w:r>
                <w:hyperlink r:id="rId1" w:history="1">
                  <w:r w:rsidRPr="006F6B42">
                    <w:rPr>
                      <w:rStyle w:val="Hyperlink"/>
                      <w:sz w:val="28"/>
                      <w:szCs w:val="28"/>
                      <w:lang w:val="de-DE"/>
                    </w:rPr>
                    <w:t>pcg@scientificfreedom.dk</w:t>
                  </w:r>
                </w:hyperlink>
              </w:p>
              <w:p w14:paraId="18E2B8E3" w14:textId="77777777" w:rsidR="00DE665A" w:rsidRPr="007660F9" w:rsidRDefault="00DE665A" w:rsidP="00DE665A">
                <w:pPr>
                  <w:rPr>
                    <w:lang w:val="de-DE"/>
                  </w:rPr>
                </w:pPr>
              </w:p>
            </w:txbxContent>
          </v:textbox>
          <w10:wrap type="square"/>
        </v:shape>
      </w:pict>
    </w:r>
    <w:r>
      <w:rPr>
        <w:noProof/>
        <w:sz w:val="24"/>
        <w:szCs w:val="24"/>
      </w:rPr>
      <w:pict w14:anchorId="55533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96.8pt;height:99.1pt;visibility:visible;mso-wrap-style:square">
          <v:imagedata r:id="rId2" o:title=""/>
        </v:shape>
      </w:pict>
    </w:r>
  </w:p>
  <w:p w14:paraId="0DA0F3E5" w14:textId="77777777" w:rsidR="00B4260C" w:rsidRDefault="00000000">
    <w:pPr>
      <w:pStyle w:val="Header"/>
    </w:pPr>
    <w:r>
      <w:rPr>
        <w:noProof/>
      </w:rPr>
      <w:pict w14:anchorId="68965D93">
        <v:line id="_x0000_s1031" style="position:absolute;z-index:1" from="-.4pt,7.1pt" to="496.4pt,7.1pt" o:allowincell="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54E9"/>
    <w:multiLevelType w:val="hybridMultilevel"/>
    <w:tmpl w:val="53BE34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51B31907"/>
    <w:multiLevelType w:val="hybridMultilevel"/>
    <w:tmpl w:val="BE347A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D7F6930"/>
    <w:multiLevelType w:val="hybridMultilevel"/>
    <w:tmpl w:val="9B14CD72"/>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 w15:restartNumberingAfterBreak="0">
    <w:nsid w:val="7C9537EF"/>
    <w:multiLevelType w:val="hybridMultilevel"/>
    <w:tmpl w:val="05969AA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727387908">
    <w:abstractNumId w:val="3"/>
  </w:num>
  <w:num w:numId="2" w16cid:durableId="501048320">
    <w:abstractNumId w:val="2"/>
  </w:num>
  <w:num w:numId="3" w16cid:durableId="1665933958">
    <w:abstractNumId w:val="0"/>
  </w:num>
  <w:num w:numId="4" w16cid:durableId="19308484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doNotTrackMoves/>
  <w:defaultTabStop w:val="340"/>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24A4F"/>
    <w:rsid w:val="00000189"/>
    <w:rsid w:val="00002513"/>
    <w:rsid w:val="00005993"/>
    <w:rsid w:val="0001212D"/>
    <w:rsid w:val="0002038D"/>
    <w:rsid w:val="00025366"/>
    <w:rsid w:val="00040F1A"/>
    <w:rsid w:val="000523E5"/>
    <w:rsid w:val="00056475"/>
    <w:rsid w:val="00061119"/>
    <w:rsid w:val="000630FA"/>
    <w:rsid w:val="00066F0E"/>
    <w:rsid w:val="0007383E"/>
    <w:rsid w:val="00074940"/>
    <w:rsid w:val="00087CC5"/>
    <w:rsid w:val="000A0EC2"/>
    <w:rsid w:val="000A383E"/>
    <w:rsid w:val="000A3EFE"/>
    <w:rsid w:val="000A60A7"/>
    <w:rsid w:val="000B78C1"/>
    <w:rsid w:val="000B7AF1"/>
    <w:rsid w:val="000C47DC"/>
    <w:rsid w:val="000E3D9C"/>
    <w:rsid w:val="000E468B"/>
    <w:rsid w:val="000F239A"/>
    <w:rsid w:val="001049B5"/>
    <w:rsid w:val="00114347"/>
    <w:rsid w:val="001201B5"/>
    <w:rsid w:val="001269B2"/>
    <w:rsid w:val="001269F6"/>
    <w:rsid w:val="00133989"/>
    <w:rsid w:val="00133BD5"/>
    <w:rsid w:val="0014554E"/>
    <w:rsid w:val="00146604"/>
    <w:rsid w:val="00151BA1"/>
    <w:rsid w:val="00154F64"/>
    <w:rsid w:val="00162492"/>
    <w:rsid w:val="001727B4"/>
    <w:rsid w:val="00176F4F"/>
    <w:rsid w:val="001835CF"/>
    <w:rsid w:val="00191EBC"/>
    <w:rsid w:val="00196A0C"/>
    <w:rsid w:val="001A2C4B"/>
    <w:rsid w:val="001A7C14"/>
    <w:rsid w:val="001B1026"/>
    <w:rsid w:val="001B3187"/>
    <w:rsid w:val="001B4916"/>
    <w:rsid w:val="001C4B08"/>
    <w:rsid w:val="001C719C"/>
    <w:rsid w:val="001D77AC"/>
    <w:rsid w:val="001E5D41"/>
    <w:rsid w:val="001F278B"/>
    <w:rsid w:val="001F3DAB"/>
    <w:rsid w:val="001F5860"/>
    <w:rsid w:val="001F7D71"/>
    <w:rsid w:val="00201E89"/>
    <w:rsid w:val="002136D7"/>
    <w:rsid w:val="0021717D"/>
    <w:rsid w:val="00224F09"/>
    <w:rsid w:val="0023099C"/>
    <w:rsid w:val="00233147"/>
    <w:rsid w:val="00233956"/>
    <w:rsid w:val="00235ABB"/>
    <w:rsid w:val="00235F52"/>
    <w:rsid w:val="002475A2"/>
    <w:rsid w:val="002500AF"/>
    <w:rsid w:val="00262F18"/>
    <w:rsid w:val="00267EAB"/>
    <w:rsid w:val="00277DFC"/>
    <w:rsid w:val="002946DE"/>
    <w:rsid w:val="002A0861"/>
    <w:rsid w:val="002A2FA8"/>
    <w:rsid w:val="002A426B"/>
    <w:rsid w:val="002B6563"/>
    <w:rsid w:val="002B7785"/>
    <w:rsid w:val="002C2ACF"/>
    <w:rsid w:val="002C4E48"/>
    <w:rsid w:val="002C678B"/>
    <w:rsid w:val="002C6DA7"/>
    <w:rsid w:val="002D323E"/>
    <w:rsid w:val="002D4098"/>
    <w:rsid w:val="002D431F"/>
    <w:rsid w:val="002D530D"/>
    <w:rsid w:val="002D7311"/>
    <w:rsid w:val="002E263F"/>
    <w:rsid w:val="002E3997"/>
    <w:rsid w:val="002E41EC"/>
    <w:rsid w:val="002E576A"/>
    <w:rsid w:val="002E7197"/>
    <w:rsid w:val="002F0ECA"/>
    <w:rsid w:val="002F73AF"/>
    <w:rsid w:val="0030405B"/>
    <w:rsid w:val="00306470"/>
    <w:rsid w:val="00317854"/>
    <w:rsid w:val="00324A4F"/>
    <w:rsid w:val="00327BEE"/>
    <w:rsid w:val="003465E2"/>
    <w:rsid w:val="003523A8"/>
    <w:rsid w:val="0035291A"/>
    <w:rsid w:val="00353251"/>
    <w:rsid w:val="00354C87"/>
    <w:rsid w:val="00354E65"/>
    <w:rsid w:val="00382417"/>
    <w:rsid w:val="003838DA"/>
    <w:rsid w:val="003A1309"/>
    <w:rsid w:val="003B585E"/>
    <w:rsid w:val="003C3082"/>
    <w:rsid w:val="003D029F"/>
    <w:rsid w:val="003D6DFA"/>
    <w:rsid w:val="00412E97"/>
    <w:rsid w:val="00417439"/>
    <w:rsid w:val="00417C00"/>
    <w:rsid w:val="0042165C"/>
    <w:rsid w:val="004217E6"/>
    <w:rsid w:val="004238C9"/>
    <w:rsid w:val="00431111"/>
    <w:rsid w:val="00435D0F"/>
    <w:rsid w:val="00441B52"/>
    <w:rsid w:val="004420BB"/>
    <w:rsid w:val="00451204"/>
    <w:rsid w:val="00451383"/>
    <w:rsid w:val="004517F0"/>
    <w:rsid w:val="004535B5"/>
    <w:rsid w:val="004559A5"/>
    <w:rsid w:val="004606EA"/>
    <w:rsid w:val="0046286F"/>
    <w:rsid w:val="00462A5A"/>
    <w:rsid w:val="004740D5"/>
    <w:rsid w:val="004746B2"/>
    <w:rsid w:val="00480034"/>
    <w:rsid w:val="00484B18"/>
    <w:rsid w:val="0048572D"/>
    <w:rsid w:val="0049137B"/>
    <w:rsid w:val="00492CEA"/>
    <w:rsid w:val="00493B8F"/>
    <w:rsid w:val="00497363"/>
    <w:rsid w:val="004A121F"/>
    <w:rsid w:val="004A1318"/>
    <w:rsid w:val="004A1D0D"/>
    <w:rsid w:val="004A2E6B"/>
    <w:rsid w:val="004B4DA5"/>
    <w:rsid w:val="004C3323"/>
    <w:rsid w:val="004C409B"/>
    <w:rsid w:val="004C4E19"/>
    <w:rsid w:val="004D2A09"/>
    <w:rsid w:val="004E172F"/>
    <w:rsid w:val="004F6519"/>
    <w:rsid w:val="005069AE"/>
    <w:rsid w:val="0050784B"/>
    <w:rsid w:val="00511D67"/>
    <w:rsid w:val="005230C0"/>
    <w:rsid w:val="00523AF3"/>
    <w:rsid w:val="005537D4"/>
    <w:rsid w:val="005614A7"/>
    <w:rsid w:val="00564B83"/>
    <w:rsid w:val="00576798"/>
    <w:rsid w:val="005769C6"/>
    <w:rsid w:val="0059131A"/>
    <w:rsid w:val="00597A2B"/>
    <w:rsid w:val="005A3B98"/>
    <w:rsid w:val="005B4A8C"/>
    <w:rsid w:val="005C17F3"/>
    <w:rsid w:val="005C7855"/>
    <w:rsid w:val="005D15F3"/>
    <w:rsid w:val="005D387A"/>
    <w:rsid w:val="005D73EB"/>
    <w:rsid w:val="005E0952"/>
    <w:rsid w:val="005F2248"/>
    <w:rsid w:val="005F3AE4"/>
    <w:rsid w:val="005F6AED"/>
    <w:rsid w:val="005F6EA2"/>
    <w:rsid w:val="005F729D"/>
    <w:rsid w:val="00600597"/>
    <w:rsid w:val="006140BE"/>
    <w:rsid w:val="006406E3"/>
    <w:rsid w:val="00643F00"/>
    <w:rsid w:val="00657222"/>
    <w:rsid w:val="00663696"/>
    <w:rsid w:val="00665933"/>
    <w:rsid w:val="00665BA7"/>
    <w:rsid w:val="006667D7"/>
    <w:rsid w:val="00667444"/>
    <w:rsid w:val="00672F5F"/>
    <w:rsid w:val="00674D1D"/>
    <w:rsid w:val="00681318"/>
    <w:rsid w:val="00685ED5"/>
    <w:rsid w:val="00693182"/>
    <w:rsid w:val="006959BA"/>
    <w:rsid w:val="006A0FBA"/>
    <w:rsid w:val="006A3088"/>
    <w:rsid w:val="006A339A"/>
    <w:rsid w:val="006A39C1"/>
    <w:rsid w:val="006A5D8F"/>
    <w:rsid w:val="006A6140"/>
    <w:rsid w:val="006A787E"/>
    <w:rsid w:val="006B2249"/>
    <w:rsid w:val="006C0BB7"/>
    <w:rsid w:val="006C20BE"/>
    <w:rsid w:val="006C531A"/>
    <w:rsid w:val="006C603B"/>
    <w:rsid w:val="006D251E"/>
    <w:rsid w:val="006D2EE8"/>
    <w:rsid w:val="006D2F74"/>
    <w:rsid w:val="006D431F"/>
    <w:rsid w:val="006E08AC"/>
    <w:rsid w:val="006E69BB"/>
    <w:rsid w:val="006E6CB7"/>
    <w:rsid w:val="006F589D"/>
    <w:rsid w:val="007058BA"/>
    <w:rsid w:val="00711B0B"/>
    <w:rsid w:val="0071718D"/>
    <w:rsid w:val="00720CE6"/>
    <w:rsid w:val="00720DF0"/>
    <w:rsid w:val="00720F4F"/>
    <w:rsid w:val="007361D5"/>
    <w:rsid w:val="007366C1"/>
    <w:rsid w:val="00736A12"/>
    <w:rsid w:val="00736CA2"/>
    <w:rsid w:val="00737F1A"/>
    <w:rsid w:val="00742391"/>
    <w:rsid w:val="00751EC0"/>
    <w:rsid w:val="007549A9"/>
    <w:rsid w:val="00781314"/>
    <w:rsid w:val="00782B6A"/>
    <w:rsid w:val="00783B2F"/>
    <w:rsid w:val="0078445D"/>
    <w:rsid w:val="00793A36"/>
    <w:rsid w:val="007A7531"/>
    <w:rsid w:val="007C30F8"/>
    <w:rsid w:val="007C3841"/>
    <w:rsid w:val="007C388C"/>
    <w:rsid w:val="007E3B2E"/>
    <w:rsid w:val="007E6BB8"/>
    <w:rsid w:val="007F1129"/>
    <w:rsid w:val="00800703"/>
    <w:rsid w:val="00801D1D"/>
    <w:rsid w:val="00804F2A"/>
    <w:rsid w:val="00806523"/>
    <w:rsid w:val="00814311"/>
    <w:rsid w:val="00814FC5"/>
    <w:rsid w:val="0081624E"/>
    <w:rsid w:val="00823B7E"/>
    <w:rsid w:val="00844BCA"/>
    <w:rsid w:val="00845039"/>
    <w:rsid w:val="008640EA"/>
    <w:rsid w:val="00872EB5"/>
    <w:rsid w:val="00874BF7"/>
    <w:rsid w:val="00882B56"/>
    <w:rsid w:val="00884313"/>
    <w:rsid w:val="008848F7"/>
    <w:rsid w:val="00891C66"/>
    <w:rsid w:val="00895D6B"/>
    <w:rsid w:val="008A2C3C"/>
    <w:rsid w:val="008B27C5"/>
    <w:rsid w:val="008B5CA6"/>
    <w:rsid w:val="008C0750"/>
    <w:rsid w:val="008C2628"/>
    <w:rsid w:val="008D770E"/>
    <w:rsid w:val="008D7C91"/>
    <w:rsid w:val="008E0EDD"/>
    <w:rsid w:val="008E1750"/>
    <w:rsid w:val="008F235F"/>
    <w:rsid w:val="00901144"/>
    <w:rsid w:val="00901D61"/>
    <w:rsid w:val="00902D9C"/>
    <w:rsid w:val="00913A75"/>
    <w:rsid w:val="009155B7"/>
    <w:rsid w:val="00922E61"/>
    <w:rsid w:val="009359CA"/>
    <w:rsid w:val="0094536E"/>
    <w:rsid w:val="0094556C"/>
    <w:rsid w:val="00965747"/>
    <w:rsid w:val="00971366"/>
    <w:rsid w:val="009757D1"/>
    <w:rsid w:val="009858CA"/>
    <w:rsid w:val="00986FD6"/>
    <w:rsid w:val="009959A3"/>
    <w:rsid w:val="009A377A"/>
    <w:rsid w:val="009A4F1A"/>
    <w:rsid w:val="009A5EBD"/>
    <w:rsid w:val="009B647F"/>
    <w:rsid w:val="009C4D40"/>
    <w:rsid w:val="009C56D6"/>
    <w:rsid w:val="009D0527"/>
    <w:rsid w:val="009F10E4"/>
    <w:rsid w:val="009F5A8F"/>
    <w:rsid w:val="00A01A43"/>
    <w:rsid w:val="00A06ADA"/>
    <w:rsid w:val="00A07F46"/>
    <w:rsid w:val="00A10D44"/>
    <w:rsid w:val="00A32520"/>
    <w:rsid w:val="00A55D7D"/>
    <w:rsid w:val="00A627BC"/>
    <w:rsid w:val="00A8129C"/>
    <w:rsid w:val="00A81B74"/>
    <w:rsid w:val="00A86994"/>
    <w:rsid w:val="00A9013E"/>
    <w:rsid w:val="00AB141C"/>
    <w:rsid w:val="00AB1F18"/>
    <w:rsid w:val="00AB6AC6"/>
    <w:rsid w:val="00AC4971"/>
    <w:rsid w:val="00AC5A53"/>
    <w:rsid w:val="00AC6AAE"/>
    <w:rsid w:val="00AC73EE"/>
    <w:rsid w:val="00AD67A0"/>
    <w:rsid w:val="00AE1524"/>
    <w:rsid w:val="00AF0BBA"/>
    <w:rsid w:val="00AF7395"/>
    <w:rsid w:val="00AF73BE"/>
    <w:rsid w:val="00B01AB2"/>
    <w:rsid w:val="00B04D4C"/>
    <w:rsid w:val="00B30642"/>
    <w:rsid w:val="00B32BD7"/>
    <w:rsid w:val="00B334E4"/>
    <w:rsid w:val="00B40D4B"/>
    <w:rsid w:val="00B4260C"/>
    <w:rsid w:val="00B42DCA"/>
    <w:rsid w:val="00B4477D"/>
    <w:rsid w:val="00B5280C"/>
    <w:rsid w:val="00B52C07"/>
    <w:rsid w:val="00B656F8"/>
    <w:rsid w:val="00B661BD"/>
    <w:rsid w:val="00B668F1"/>
    <w:rsid w:val="00B66D5C"/>
    <w:rsid w:val="00B70611"/>
    <w:rsid w:val="00B71B17"/>
    <w:rsid w:val="00B8156E"/>
    <w:rsid w:val="00B836A5"/>
    <w:rsid w:val="00B86142"/>
    <w:rsid w:val="00B9130F"/>
    <w:rsid w:val="00B92624"/>
    <w:rsid w:val="00B9714D"/>
    <w:rsid w:val="00BA3B85"/>
    <w:rsid w:val="00BA589E"/>
    <w:rsid w:val="00BB2AC1"/>
    <w:rsid w:val="00BB5496"/>
    <w:rsid w:val="00BC4F3A"/>
    <w:rsid w:val="00BC741D"/>
    <w:rsid w:val="00BD0F04"/>
    <w:rsid w:val="00BD3DF0"/>
    <w:rsid w:val="00BE7D80"/>
    <w:rsid w:val="00BF31F2"/>
    <w:rsid w:val="00BF432B"/>
    <w:rsid w:val="00C064BF"/>
    <w:rsid w:val="00C17B12"/>
    <w:rsid w:val="00C20732"/>
    <w:rsid w:val="00C23A2C"/>
    <w:rsid w:val="00C34417"/>
    <w:rsid w:val="00C3797A"/>
    <w:rsid w:val="00C40051"/>
    <w:rsid w:val="00C41383"/>
    <w:rsid w:val="00C418B8"/>
    <w:rsid w:val="00C44E31"/>
    <w:rsid w:val="00C535FD"/>
    <w:rsid w:val="00C617B0"/>
    <w:rsid w:val="00C665B2"/>
    <w:rsid w:val="00C77818"/>
    <w:rsid w:val="00C824DE"/>
    <w:rsid w:val="00C871C4"/>
    <w:rsid w:val="00C90953"/>
    <w:rsid w:val="00CA2919"/>
    <w:rsid w:val="00CA53EF"/>
    <w:rsid w:val="00CA6C76"/>
    <w:rsid w:val="00CA75A9"/>
    <w:rsid w:val="00CB49B0"/>
    <w:rsid w:val="00CB6F1D"/>
    <w:rsid w:val="00CC0EAB"/>
    <w:rsid w:val="00CC319F"/>
    <w:rsid w:val="00CC3DCC"/>
    <w:rsid w:val="00CD1400"/>
    <w:rsid w:val="00CE1A98"/>
    <w:rsid w:val="00CE2B26"/>
    <w:rsid w:val="00D0567C"/>
    <w:rsid w:val="00D076D5"/>
    <w:rsid w:val="00D07949"/>
    <w:rsid w:val="00D11A6B"/>
    <w:rsid w:val="00D15460"/>
    <w:rsid w:val="00D23431"/>
    <w:rsid w:val="00D306B8"/>
    <w:rsid w:val="00D3653B"/>
    <w:rsid w:val="00D47842"/>
    <w:rsid w:val="00D5637C"/>
    <w:rsid w:val="00D7414C"/>
    <w:rsid w:val="00D77EF1"/>
    <w:rsid w:val="00D808E6"/>
    <w:rsid w:val="00D83D09"/>
    <w:rsid w:val="00D933BE"/>
    <w:rsid w:val="00DA5282"/>
    <w:rsid w:val="00DA7988"/>
    <w:rsid w:val="00DB4CEB"/>
    <w:rsid w:val="00DB7A85"/>
    <w:rsid w:val="00DB7B9E"/>
    <w:rsid w:val="00DC0D6B"/>
    <w:rsid w:val="00DC6581"/>
    <w:rsid w:val="00DC725B"/>
    <w:rsid w:val="00DD204D"/>
    <w:rsid w:val="00DE0354"/>
    <w:rsid w:val="00DE4932"/>
    <w:rsid w:val="00DE59BC"/>
    <w:rsid w:val="00DE665A"/>
    <w:rsid w:val="00E13EBC"/>
    <w:rsid w:val="00E271CE"/>
    <w:rsid w:val="00E375F2"/>
    <w:rsid w:val="00E41390"/>
    <w:rsid w:val="00E5508A"/>
    <w:rsid w:val="00E657C3"/>
    <w:rsid w:val="00E67837"/>
    <w:rsid w:val="00E85FDE"/>
    <w:rsid w:val="00E8636C"/>
    <w:rsid w:val="00E97758"/>
    <w:rsid w:val="00EA3B55"/>
    <w:rsid w:val="00EB668A"/>
    <w:rsid w:val="00ED7021"/>
    <w:rsid w:val="00EE4760"/>
    <w:rsid w:val="00EF6293"/>
    <w:rsid w:val="00EF6E6D"/>
    <w:rsid w:val="00EF7189"/>
    <w:rsid w:val="00F116BB"/>
    <w:rsid w:val="00F14E54"/>
    <w:rsid w:val="00F17EAF"/>
    <w:rsid w:val="00F2371A"/>
    <w:rsid w:val="00F25F67"/>
    <w:rsid w:val="00F267BE"/>
    <w:rsid w:val="00F3246F"/>
    <w:rsid w:val="00F35DD4"/>
    <w:rsid w:val="00F47CF2"/>
    <w:rsid w:val="00F52FDB"/>
    <w:rsid w:val="00F5527C"/>
    <w:rsid w:val="00F60EF7"/>
    <w:rsid w:val="00F66D67"/>
    <w:rsid w:val="00F67477"/>
    <w:rsid w:val="00F701BD"/>
    <w:rsid w:val="00F71ED3"/>
    <w:rsid w:val="00F73666"/>
    <w:rsid w:val="00F75DF9"/>
    <w:rsid w:val="00F84A1F"/>
    <w:rsid w:val="00F855AC"/>
    <w:rsid w:val="00F868AA"/>
    <w:rsid w:val="00F96E5D"/>
    <w:rsid w:val="00FA2E20"/>
    <w:rsid w:val="00FB2BEC"/>
    <w:rsid w:val="00FB4D9A"/>
    <w:rsid w:val="00FC7A7A"/>
    <w:rsid w:val="00FE0447"/>
    <w:rsid w:val="00FE1DA2"/>
    <w:rsid w:val="00FE34FA"/>
    <w:rsid w:val="00FE4447"/>
    <w:rsid w:val="00FE630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780BD5"/>
  <w15:chartTrackingRefBased/>
  <w15:docId w15:val="{A5ED363B-1324-47E0-AB38-53F8689B6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b/>
      <w:bCs/>
      <w:sz w:val="24"/>
      <w:szCs w:val="24"/>
      <w:lang w:val="da-DK" w:eastAsia="da-DK"/>
    </w:rPr>
  </w:style>
  <w:style w:type="paragraph" w:styleId="Heading3">
    <w:name w:val="heading 3"/>
    <w:basedOn w:val="Normal"/>
    <w:next w:val="Normal"/>
    <w:link w:val="Heading3Char"/>
    <w:uiPriority w:val="9"/>
    <w:semiHidden/>
    <w:unhideWhenUsed/>
    <w:qFormat/>
    <w:rsid w:val="009155B7"/>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HTMLBody">
    <w:name w:val="HTML Body"/>
    <w:pPr>
      <w:autoSpaceDE w:val="0"/>
      <w:autoSpaceDN w:val="0"/>
      <w:adjustRightInd w:val="0"/>
    </w:pPr>
    <w:rPr>
      <w:sz w:val="28"/>
      <w:szCs w:val="28"/>
      <w:lang w:val="en-US" w:eastAsia="en-US"/>
    </w:rPr>
  </w:style>
  <w:style w:type="character" w:customStyle="1" w:styleId="eudoraheader">
    <w:name w:val="eudoraheader"/>
    <w:basedOn w:val="DefaultParagraphFont"/>
  </w:style>
  <w:style w:type="paragraph" w:customStyle="1" w:styleId="Default">
    <w:name w:val="Default"/>
    <w:rsid w:val="00324A4F"/>
    <w:pPr>
      <w:autoSpaceDE w:val="0"/>
      <w:autoSpaceDN w:val="0"/>
      <w:adjustRightInd w:val="0"/>
    </w:pPr>
    <w:rPr>
      <w:rFonts w:ascii="Georgia" w:hAnsi="Georgia" w:cs="Georgia"/>
      <w:color w:val="000000"/>
      <w:sz w:val="24"/>
      <w:szCs w:val="24"/>
      <w:lang w:val="da-DK" w:eastAsia="da-DK"/>
    </w:rPr>
  </w:style>
  <w:style w:type="character" w:styleId="Hyperlink">
    <w:name w:val="Hyperlink"/>
    <w:uiPriority w:val="99"/>
    <w:unhideWhenUsed/>
    <w:rsid w:val="007549A9"/>
    <w:rPr>
      <w:color w:val="0000FF"/>
      <w:u w:val="single"/>
    </w:rPr>
  </w:style>
  <w:style w:type="character" w:customStyle="1" w:styleId="FooterChar">
    <w:name w:val="Footer Char"/>
    <w:link w:val="Footer"/>
    <w:uiPriority w:val="99"/>
    <w:rsid w:val="007549A9"/>
    <w:rPr>
      <w:lang w:val="en-GB" w:eastAsia="en-US"/>
    </w:rPr>
  </w:style>
  <w:style w:type="paragraph" w:customStyle="1" w:styleId="Pa5">
    <w:name w:val="Pa5"/>
    <w:basedOn w:val="Default"/>
    <w:next w:val="Default"/>
    <w:uiPriority w:val="99"/>
    <w:rsid w:val="00E5508A"/>
    <w:pPr>
      <w:spacing w:line="221" w:lineRule="atLeast"/>
    </w:pPr>
    <w:rPr>
      <w:rFonts w:ascii="Goudy" w:hAnsi="Goudy" w:cs="Times New Roman"/>
      <w:color w:val="auto"/>
      <w:lang w:val="en-GB" w:eastAsia="en-GB"/>
    </w:rPr>
  </w:style>
  <w:style w:type="character" w:customStyle="1" w:styleId="A8">
    <w:name w:val="A8"/>
    <w:uiPriority w:val="99"/>
    <w:rsid w:val="00E5508A"/>
    <w:rPr>
      <w:rFonts w:cs="Goudy"/>
      <w:color w:val="000000"/>
      <w:sz w:val="12"/>
      <w:szCs w:val="12"/>
    </w:rPr>
  </w:style>
  <w:style w:type="paragraph" w:styleId="NormalWeb">
    <w:name w:val="Normal (Web)"/>
    <w:basedOn w:val="Normal"/>
    <w:uiPriority w:val="99"/>
    <w:unhideWhenUsed/>
    <w:rsid w:val="003A1309"/>
    <w:pPr>
      <w:spacing w:before="100" w:beforeAutospacing="1" w:after="100" w:afterAutospacing="1"/>
    </w:pPr>
    <w:rPr>
      <w:sz w:val="24"/>
      <w:szCs w:val="24"/>
      <w:lang w:eastAsia="en-GB"/>
    </w:rPr>
  </w:style>
  <w:style w:type="character" w:styleId="Strong">
    <w:name w:val="Strong"/>
    <w:uiPriority w:val="22"/>
    <w:qFormat/>
    <w:rsid w:val="003A1309"/>
    <w:rPr>
      <w:b/>
      <w:bCs/>
    </w:rPr>
  </w:style>
  <w:style w:type="paragraph" w:styleId="FootnoteText">
    <w:name w:val="footnote text"/>
    <w:basedOn w:val="Normal"/>
    <w:link w:val="FootnoteTextChar"/>
    <w:uiPriority w:val="99"/>
    <w:semiHidden/>
    <w:unhideWhenUsed/>
    <w:rsid w:val="001F5860"/>
  </w:style>
  <w:style w:type="character" w:customStyle="1" w:styleId="FootnoteTextChar">
    <w:name w:val="Footnote Text Char"/>
    <w:link w:val="FootnoteText"/>
    <w:uiPriority w:val="99"/>
    <w:semiHidden/>
    <w:rsid w:val="001F5860"/>
    <w:rPr>
      <w:lang w:val="en-GB" w:eastAsia="en-US"/>
    </w:rPr>
  </w:style>
  <w:style w:type="character" w:styleId="FootnoteReference">
    <w:name w:val="footnote reference"/>
    <w:uiPriority w:val="99"/>
    <w:semiHidden/>
    <w:unhideWhenUsed/>
    <w:rsid w:val="001F5860"/>
    <w:rPr>
      <w:vertAlign w:val="superscript"/>
    </w:rPr>
  </w:style>
  <w:style w:type="character" w:customStyle="1" w:styleId="Heading3Char">
    <w:name w:val="Heading 3 Char"/>
    <w:link w:val="Heading3"/>
    <w:uiPriority w:val="9"/>
    <w:semiHidden/>
    <w:rsid w:val="009155B7"/>
    <w:rPr>
      <w:rFonts w:ascii="Calibri Light" w:eastAsia="Times New Roman" w:hAnsi="Calibri Light" w:cs="Times New Roman"/>
      <w:b/>
      <w:bCs/>
      <w:sz w:val="26"/>
      <w:szCs w:val="26"/>
      <w:lang w:eastAsia="en-US"/>
    </w:rPr>
  </w:style>
  <w:style w:type="character" w:styleId="UnresolvedMention">
    <w:name w:val="Unresolved Mention"/>
    <w:uiPriority w:val="99"/>
    <w:semiHidden/>
    <w:unhideWhenUsed/>
    <w:rsid w:val="0035291A"/>
    <w:rPr>
      <w:color w:val="605E5C"/>
      <w:shd w:val="clear" w:color="auto" w:fill="E1DFDD"/>
    </w:rPr>
  </w:style>
  <w:style w:type="character" w:styleId="FollowedHyperlink">
    <w:name w:val="FollowedHyperlink"/>
    <w:uiPriority w:val="99"/>
    <w:semiHidden/>
    <w:unhideWhenUsed/>
    <w:rsid w:val="002D323E"/>
    <w:rPr>
      <w:color w:val="954F72"/>
      <w:u w:val="single"/>
    </w:rPr>
  </w:style>
  <w:style w:type="character" w:customStyle="1" w:styleId="fontstyle01">
    <w:name w:val="fontstyle01"/>
    <w:rsid w:val="00901144"/>
    <w:rPr>
      <w:rFonts w:ascii="TimesNewRomanPSMT" w:hAnsi="TimesNewRomanPSMT" w:hint="default"/>
      <w:b w:val="0"/>
      <w:bCs w:val="0"/>
      <w:i w:val="0"/>
      <w:iCs w:val="0"/>
      <w:color w:val="000000"/>
      <w:sz w:val="24"/>
      <w:szCs w:val="24"/>
    </w:rPr>
  </w:style>
  <w:style w:type="paragraph" w:customStyle="1" w:styleId="xxmsonormal">
    <w:name w:val="xxmsonormal"/>
    <w:basedOn w:val="Normal"/>
    <w:uiPriority w:val="99"/>
    <w:semiHidden/>
    <w:rsid w:val="00901144"/>
    <w:rPr>
      <w:rFonts w:ascii="Calibri" w:eastAsia="Calibr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6935">
      <w:bodyDiv w:val="1"/>
      <w:marLeft w:val="0"/>
      <w:marRight w:val="0"/>
      <w:marTop w:val="0"/>
      <w:marBottom w:val="0"/>
      <w:divBdr>
        <w:top w:val="none" w:sz="0" w:space="0" w:color="auto"/>
        <w:left w:val="none" w:sz="0" w:space="0" w:color="auto"/>
        <w:bottom w:val="none" w:sz="0" w:space="0" w:color="auto"/>
        <w:right w:val="none" w:sz="0" w:space="0" w:color="auto"/>
      </w:divBdr>
    </w:div>
    <w:div w:id="156849643">
      <w:bodyDiv w:val="1"/>
      <w:marLeft w:val="0"/>
      <w:marRight w:val="0"/>
      <w:marTop w:val="0"/>
      <w:marBottom w:val="0"/>
      <w:divBdr>
        <w:top w:val="none" w:sz="0" w:space="0" w:color="auto"/>
        <w:left w:val="none" w:sz="0" w:space="0" w:color="auto"/>
        <w:bottom w:val="none" w:sz="0" w:space="0" w:color="auto"/>
        <w:right w:val="none" w:sz="0" w:space="0" w:color="auto"/>
      </w:divBdr>
    </w:div>
    <w:div w:id="173812532">
      <w:bodyDiv w:val="1"/>
      <w:marLeft w:val="0"/>
      <w:marRight w:val="0"/>
      <w:marTop w:val="0"/>
      <w:marBottom w:val="0"/>
      <w:divBdr>
        <w:top w:val="none" w:sz="0" w:space="0" w:color="auto"/>
        <w:left w:val="none" w:sz="0" w:space="0" w:color="auto"/>
        <w:bottom w:val="none" w:sz="0" w:space="0" w:color="auto"/>
        <w:right w:val="none" w:sz="0" w:space="0" w:color="auto"/>
      </w:divBdr>
      <w:divsChild>
        <w:div w:id="60299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0409643">
      <w:bodyDiv w:val="1"/>
      <w:marLeft w:val="0"/>
      <w:marRight w:val="0"/>
      <w:marTop w:val="0"/>
      <w:marBottom w:val="0"/>
      <w:divBdr>
        <w:top w:val="none" w:sz="0" w:space="0" w:color="auto"/>
        <w:left w:val="none" w:sz="0" w:space="0" w:color="auto"/>
        <w:bottom w:val="none" w:sz="0" w:space="0" w:color="auto"/>
        <w:right w:val="none" w:sz="0" w:space="0" w:color="auto"/>
      </w:divBdr>
      <w:divsChild>
        <w:div w:id="61954702">
          <w:marLeft w:val="0"/>
          <w:marRight w:val="0"/>
          <w:marTop w:val="0"/>
          <w:marBottom w:val="0"/>
          <w:divBdr>
            <w:top w:val="none" w:sz="0" w:space="0" w:color="auto"/>
            <w:left w:val="none" w:sz="0" w:space="0" w:color="auto"/>
            <w:bottom w:val="none" w:sz="0" w:space="0" w:color="auto"/>
            <w:right w:val="none" w:sz="0" w:space="0" w:color="auto"/>
          </w:divBdr>
        </w:div>
        <w:div w:id="80490454">
          <w:marLeft w:val="0"/>
          <w:marRight w:val="0"/>
          <w:marTop w:val="0"/>
          <w:marBottom w:val="0"/>
          <w:divBdr>
            <w:top w:val="none" w:sz="0" w:space="0" w:color="auto"/>
            <w:left w:val="none" w:sz="0" w:space="0" w:color="auto"/>
            <w:bottom w:val="none" w:sz="0" w:space="0" w:color="auto"/>
            <w:right w:val="none" w:sz="0" w:space="0" w:color="auto"/>
          </w:divBdr>
        </w:div>
        <w:div w:id="328098571">
          <w:marLeft w:val="0"/>
          <w:marRight w:val="0"/>
          <w:marTop w:val="0"/>
          <w:marBottom w:val="0"/>
          <w:divBdr>
            <w:top w:val="none" w:sz="0" w:space="0" w:color="auto"/>
            <w:left w:val="none" w:sz="0" w:space="0" w:color="auto"/>
            <w:bottom w:val="none" w:sz="0" w:space="0" w:color="auto"/>
            <w:right w:val="none" w:sz="0" w:space="0" w:color="auto"/>
          </w:divBdr>
        </w:div>
        <w:div w:id="416362810">
          <w:marLeft w:val="0"/>
          <w:marRight w:val="0"/>
          <w:marTop w:val="0"/>
          <w:marBottom w:val="0"/>
          <w:divBdr>
            <w:top w:val="none" w:sz="0" w:space="0" w:color="auto"/>
            <w:left w:val="none" w:sz="0" w:space="0" w:color="auto"/>
            <w:bottom w:val="none" w:sz="0" w:space="0" w:color="auto"/>
            <w:right w:val="none" w:sz="0" w:space="0" w:color="auto"/>
          </w:divBdr>
        </w:div>
        <w:div w:id="429160433">
          <w:marLeft w:val="0"/>
          <w:marRight w:val="0"/>
          <w:marTop w:val="0"/>
          <w:marBottom w:val="0"/>
          <w:divBdr>
            <w:top w:val="none" w:sz="0" w:space="0" w:color="auto"/>
            <w:left w:val="none" w:sz="0" w:space="0" w:color="auto"/>
            <w:bottom w:val="none" w:sz="0" w:space="0" w:color="auto"/>
            <w:right w:val="none" w:sz="0" w:space="0" w:color="auto"/>
          </w:divBdr>
        </w:div>
        <w:div w:id="466506040">
          <w:marLeft w:val="0"/>
          <w:marRight w:val="0"/>
          <w:marTop w:val="0"/>
          <w:marBottom w:val="0"/>
          <w:divBdr>
            <w:top w:val="none" w:sz="0" w:space="0" w:color="auto"/>
            <w:left w:val="none" w:sz="0" w:space="0" w:color="auto"/>
            <w:bottom w:val="none" w:sz="0" w:space="0" w:color="auto"/>
            <w:right w:val="none" w:sz="0" w:space="0" w:color="auto"/>
          </w:divBdr>
        </w:div>
        <w:div w:id="499319737">
          <w:marLeft w:val="0"/>
          <w:marRight w:val="0"/>
          <w:marTop w:val="0"/>
          <w:marBottom w:val="0"/>
          <w:divBdr>
            <w:top w:val="none" w:sz="0" w:space="0" w:color="auto"/>
            <w:left w:val="none" w:sz="0" w:space="0" w:color="auto"/>
            <w:bottom w:val="none" w:sz="0" w:space="0" w:color="auto"/>
            <w:right w:val="none" w:sz="0" w:space="0" w:color="auto"/>
          </w:divBdr>
        </w:div>
        <w:div w:id="621304572">
          <w:marLeft w:val="0"/>
          <w:marRight w:val="0"/>
          <w:marTop w:val="0"/>
          <w:marBottom w:val="0"/>
          <w:divBdr>
            <w:top w:val="none" w:sz="0" w:space="0" w:color="auto"/>
            <w:left w:val="none" w:sz="0" w:space="0" w:color="auto"/>
            <w:bottom w:val="none" w:sz="0" w:space="0" w:color="auto"/>
            <w:right w:val="none" w:sz="0" w:space="0" w:color="auto"/>
          </w:divBdr>
        </w:div>
        <w:div w:id="625084797">
          <w:marLeft w:val="0"/>
          <w:marRight w:val="0"/>
          <w:marTop w:val="0"/>
          <w:marBottom w:val="0"/>
          <w:divBdr>
            <w:top w:val="none" w:sz="0" w:space="0" w:color="auto"/>
            <w:left w:val="none" w:sz="0" w:space="0" w:color="auto"/>
            <w:bottom w:val="none" w:sz="0" w:space="0" w:color="auto"/>
            <w:right w:val="none" w:sz="0" w:space="0" w:color="auto"/>
          </w:divBdr>
        </w:div>
        <w:div w:id="654140990">
          <w:marLeft w:val="0"/>
          <w:marRight w:val="0"/>
          <w:marTop w:val="0"/>
          <w:marBottom w:val="0"/>
          <w:divBdr>
            <w:top w:val="none" w:sz="0" w:space="0" w:color="auto"/>
            <w:left w:val="none" w:sz="0" w:space="0" w:color="auto"/>
            <w:bottom w:val="none" w:sz="0" w:space="0" w:color="auto"/>
            <w:right w:val="none" w:sz="0" w:space="0" w:color="auto"/>
          </w:divBdr>
        </w:div>
        <w:div w:id="906887570">
          <w:marLeft w:val="0"/>
          <w:marRight w:val="0"/>
          <w:marTop w:val="0"/>
          <w:marBottom w:val="0"/>
          <w:divBdr>
            <w:top w:val="none" w:sz="0" w:space="0" w:color="auto"/>
            <w:left w:val="none" w:sz="0" w:space="0" w:color="auto"/>
            <w:bottom w:val="none" w:sz="0" w:space="0" w:color="auto"/>
            <w:right w:val="none" w:sz="0" w:space="0" w:color="auto"/>
          </w:divBdr>
        </w:div>
        <w:div w:id="1340305379">
          <w:marLeft w:val="0"/>
          <w:marRight w:val="0"/>
          <w:marTop w:val="0"/>
          <w:marBottom w:val="0"/>
          <w:divBdr>
            <w:top w:val="none" w:sz="0" w:space="0" w:color="auto"/>
            <w:left w:val="none" w:sz="0" w:space="0" w:color="auto"/>
            <w:bottom w:val="none" w:sz="0" w:space="0" w:color="auto"/>
            <w:right w:val="none" w:sz="0" w:space="0" w:color="auto"/>
          </w:divBdr>
        </w:div>
        <w:div w:id="1424060758">
          <w:marLeft w:val="0"/>
          <w:marRight w:val="0"/>
          <w:marTop w:val="0"/>
          <w:marBottom w:val="0"/>
          <w:divBdr>
            <w:top w:val="none" w:sz="0" w:space="0" w:color="auto"/>
            <w:left w:val="none" w:sz="0" w:space="0" w:color="auto"/>
            <w:bottom w:val="none" w:sz="0" w:space="0" w:color="auto"/>
            <w:right w:val="none" w:sz="0" w:space="0" w:color="auto"/>
          </w:divBdr>
        </w:div>
        <w:div w:id="1603293974">
          <w:marLeft w:val="0"/>
          <w:marRight w:val="0"/>
          <w:marTop w:val="0"/>
          <w:marBottom w:val="0"/>
          <w:divBdr>
            <w:top w:val="none" w:sz="0" w:space="0" w:color="auto"/>
            <w:left w:val="none" w:sz="0" w:space="0" w:color="auto"/>
            <w:bottom w:val="none" w:sz="0" w:space="0" w:color="auto"/>
            <w:right w:val="none" w:sz="0" w:space="0" w:color="auto"/>
          </w:divBdr>
        </w:div>
        <w:div w:id="1979844746">
          <w:marLeft w:val="0"/>
          <w:marRight w:val="0"/>
          <w:marTop w:val="0"/>
          <w:marBottom w:val="0"/>
          <w:divBdr>
            <w:top w:val="none" w:sz="0" w:space="0" w:color="auto"/>
            <w:left w:val="none" w:sz="0" w:space="0" w:color="auto"/>
            <w:bottom w:val="none" w:sz="0" w:space="0" w:color="auto"/>
            <w:right w:val="none" w:sz="0" w:space="0" w:color="auto"/>
          </w:divBdr>
        </w:div>
      </w:divsChild>
    </w:div>
    <w:div w:id="1749956008">
      <w:bodyDiv w:val="1"/>
      <w:marLeft w:val="0"/>
      <w:marRight w:val="0"/>
      <w:marTop w:val="0"/>
      <w:marBottom w:val="0"/>
      <w:divBdr>
        <w:top w:val="none" w:sz="0" w:space="0" w:color="auto"/>
        <w:left w:val="none" w:sz="0" w:space="0" w:color="auto"/>
        <w:bottom w:val="none" w:sz="0" w:space="0" w:color="auto"/>
        <w:right w:val="none" w:sz="0" w:space="0" w:color="auto"/>
      </w:divBdr>
      <w:divsChild>
        <w:div w:id="576016906">
          <w:marLeft w:val="0"/>
          <w:marRight w:val="0"/>
          <w:marTop w:val="0"/>
          <w:marBottom w:val="0"/>
          <w:divBdr>
            <w:top w:val="none" w:sz="0" w:space="0" w:color="auto"/>
            <w:left w:val="none" w:sz="0" w:space="0" w:color="auto"/>
            <w:bottom w:val="none" w:sz="0" w:space="0" w:color="auto"/>
            <w:right w:val="none" w:sz="0" w:space="0" w:color="auto"/>
          </w:divBdr>
          <w:divsChild>
            <w:div w:id="186909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amapsych@jamanetwork.org" TargetMode="External"/><Relationship Id="rId13" Type="http://schemas.openxmlformats.org/officeDocument/2006/relationships/hyperlink" Target="https://www.youtube.com/watch?v=_4JXyEJaGX4" TargetMode="External"/><Relationship Id="rId18" Type="http://schemas.openxmlformats.org/officeDocument/2006/relationships/image" Target="media/image4.jpeg"/><Relationship Id="rId26" Type="http://schemas.openxmlformats.org/officeDocument/2006/relationships/image" Target="cid:CEA525C1-890A-471F-AC32-529783ECE745-L0-001"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amazon.com/Deadly-Psychiatry-Organised-Denial-Gotzsche-ebook/dp/B014SO7GHS" TargetMode="External"/><Relationship Id="rId17" Type="http://schemas.openxmlformats.org/officeDocument/2006/relationships/image" Target="cid:77E68C1C-0933-42F7-B671-11E9D4C0CB9C-L0-001"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tificfreedom.dk/links/"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cid:7FEE6F02-8CC1-4F65-B99E-5E5AC4B36680-L0-001" TargetMode="External"/><Relationship Id="rId10" Type="http://schemas.openxmlformats.org/officeDocument/2006/relationships/hyperlink" Target="https://www.scientificfreedom.dk/2022/11/08/fluoxetine-in-children-and-adolescents-with-depression-is-unsafe-and-ineffective/" TargetMode="Externa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cientificfreedom.dk/2023/08/03/call-for-retraction-of-three-fraudulent-trial-reports-of-antidepressants-in-children-and-adolescents/" TargetMode="Externa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mailto:pcg@scientificfreedom.d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P\NCC%20Paper,%20old.dot"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51C8E-327A-409B-A4FF-3927D5C3C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NCC Paper, old.dot</Template>
  <TotalTime>654</TotalTime>
  <Pages>4</Pages>
  <Words>1675</Words>
  <Characters>9552</Characters>
  <Application>Microsoft Office Word</Application>
  <DocSecurity>0</DocSecurity>
  <Lines>79</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NCC</Company>
  <LinksUpToDate>false</LinksUpToDate>
  <CharactersWithSpaces>11205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C. Gøtzsche</dc:creator>
  <cp:keywords/>
  <cp:lastModifiedBy>Peter Gøtzsche</cp:lastModifiedBy>
  <cp:revision>5</cp:revision>
  <cp:lastPrinted>2011-04-27T10:12:00Z</cp:lastPrinted>
  <dcterms:created xsi:type="dcterms:W3CDTF">2023-09-24T17:21:00Z</dcterms:created>
  <dcterms:modified xsi:type="dcterms:W3CDTF">2023-09-25T05:31:00Z</dcterms:modified>
</cp:coreProperties>
</file>